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Pr>
          <w:rFonts w:ascii="Arial" w:eastAsia="Times New Roman" w:hAnsi="Arial" w:cs="Arial"/>
          <w:b/>
          <w:bCs/>
          <w:color w:val="333333"/>
          <w:sz w:val="20"/>
          <w:szCs w:val="20"/>
          <w:lang w:eastAsia="ru-RU"/>
        </w:rPr>
        <w:t>ИНСТРУКЦИЯ ПО МЕДИЦИНСКОМУ ПРИМЕНЕНИЮ ЛЕКАРСТВЕННОГО ПРЕПАРАТА РАНКОФ</w:t>
      </w:r>
      <w:proofErr w:type="gramStart"/>
      <w:r w:rsidRPr="00C42096">
        <w:rPr>
          <w:rFonts w:ascii="Arial" w:eastAsia="Times New Roman" w:hAnsi="Arial" w:cs="Arial"/>
          <w:b/>
          <w:color w:val="333333"/>
          <w:sz w:val="20"/>
          <w:szCs w:val="20"/>
          <w:vertAlign w:val="superscript"/>
          <w:lang w:eastAsia="ru-RU"/>
        </w:rPr>
        <w:t>®</w:t>
      </w:r>
      <w:r w:rsidRPr="00C42096">
        <w:rPr>
          <w:rFonts w:ascii="Arial" w:eastAsia="Times New Roman" w:hAnsi="Arial" w:cs="Arial"/>
          <w:b/>
          <w:color w:val="333333"/>
          <w:sz w:val="20"/>
          <w:szCs w:val="20"/>
          <w:lang w:eastAsia="ru-RU"/>
        </w:rPr>
        <w:t> </w:t>
      </w:r>
      <w:r w:rsidRPr="00C42096">
        <w:rPr>
          <w:rFonts w:ascii="Arial" w:eastAsia="Times New Roman" w:hAnsi="Arial" w:cs="Arial"/>
          <w:b/>
          <w:color w:val="333333"/>
          <w:sz w:val="20"/>
          <w:szCs w:val="20"/>
          <w:lang w:eastAsia="ru-RU"/>
        </w:rPr>
        <w:t xml:space="preserve"> Рино</w:t>
      </w:r>
      <w:proofErr w:type="gramEnd"/>
    </w:p>
    <w:p w:rsidR="00C42096" w:rsidRPr="00C42096" w:rsidRDefault="00C42096" w:rsidP="00C42096">
      <w:pPr>
        <w:spacing w:before="300" w:after="150" w:line="240" w:lineRule="auto"/>
        <w:outlineLvl w:val="2"/>
        <w:rPr>
          <w:rFonts w:ascii="Arial" w:eastAsia="Times New Roman" w:hAnsi="Arial" w:cs="Arial"/>
          <w:sz w:val="20"/>
          <w:szCs w:val="20"/>
          <w:lang w:eastAsia="ru-RU"/>
        </w:rPr>
      </w:pPr>
      <w:r w:rsidRPr="00C42096">
        <w:rPr>
          <w:rFonts w:ascii="Arial" w:eastAsia="Times New Roman" w:hAnsi="Arial" w:cs="Arial"/>
          <w:b/>
          <w:bCs/>
          <w:color w:val="333333"/>
          <w:sz w:val="20"/>
          <w:szCs w:val="20"/>
          <w:lang w:eastAsia="ru-RU"/>
        </w:rPr>
        <w:t>Регистрационный номер:</w:t>
      </w:r>
      <w:r>
        <w:rPr>
          <w:rFonts w:ascii="Arial" w:eastAsia="Times New Roman" w:hAnsi="Arial" w:cs="Arial"/>
          <w:b/>
          <w:bCs/>
          <w:color w:val="333333"/>
          <w:sz w:val="20"/>
          <w:szCs w:val="20"/>
          <w:lang w:eastAsia="ru-RU"/>
        </w:rPr>
        <w:t xml:space="preserve"> </w:t>
      </w:r>
      <w:bookmarkStart w:id="0" w:name="_GoBack"/>
      <w:bookmarkEnd w:id="0"/>
      <w:r w:rsidRPr="00C42096">
        <w:rPr>
          <w:rFonts w:ascii="Arial" w:eastAsia="Times New Roman" w:hAnsi="Arial" w:cs="Arial"/>
          <w:color w:val="333333"/>
          <w:sz w:val="20"/>
          <w:szCs w:val="20"/>
          <w:shd w:val="clear" w:color="auto" w:fill="FFFFFF"/>
          <w:lang w:eastAsia="ru-RU"/>
        </w:rPr>
        <w:t>ЛП-005168</w:t>
      </w:r>
    </w:p>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sidRPr="00C42096">
        <w:rPr>
          <w:rFonts w:ascii="Arial" w:eastAsia="Times New Roman" w:hAnsi="Arial" w:cs="Arial"/>
          <w:b/>
          <w:bCs/>
          <w:color w:val="333333"/>
          <w:sz w:val="20"/>
          <w:szCs w:val="20"/>
          <w:lang w:eastAsia="ru-RU"/>
        </w:rPr>
        <w:t>Торговое наименование:</w:t>
      </w:r>
    </w:p>
    <w:p w:rsidR="00C42096" w:rsidRPr="00C42096" w:rsidRDefault="00C42096" w:rsidP="00C42096">
      <w:pPr>
        <w:spacing w:after="150"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РАНКОФ</w:t>
      </w:r>
      <w:r w:rsidRPr="00C42096">
        <w:rPr>
          <w:rFonts w:ascii="Arial" w:eastAsia="Times New Roman" w:hAnsi="Arial" w:cs="Arial"/>
          <w:color w:val="333333"/>
          <w:sz w:val="20"/>
          <w:szCs w:val="20"/>
          <w:vertAlign w:val="superscript"/>
          <w:lang w:eastAsia="ru-RU"/>
        </w:rPr>
        <w:t>®</w:t>
      </w:r>
      <w:r w:rsidRPr="00C42096">
        <w:rPr>
          <w:rFonts w:ascii="Arial" w:eastAsia="Times New Roman" w:hAnsi="Arial" w:cs="Arial"/>
          <w:color w:val="333333"/>
          <w:sz w:val="20"/>
          <w:szCs w:val="20"/>
          <w:lang w:eastAsia="ru-RU"/>
        </w:rPr>
        <w:t> Рино</w:t>
      </w:r>
    </w:p>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sidRPr="00C42096">
        <w:rPr>
          <w:rFonts w:ascii="Arial" w:eastAsia="Times New Roman" w:hAnsi="Arial" w:cs="Arial"/>
          <w:b/>
          <w:bCs/>
          <w:color w:val="333333"/>
          <w:sz w:val="20"/>
          <w:szCs w:val="20"/>
          <w:lang w:eastAsia="ru-RU"/>
        </w:rPr>
        <w:t>Международное непатентованное наименование:</w:t>
      </w:r>
    </w:p>
    <w:p w:rsidR="00C42096" w:rsidRPr="00C42096" w:rsidRDefault="00C42096" w:rsidP="00C42096">
      <w:pPr>
        <w:spacing w:after="150" w:line="240" w:lineRule="auto"/>
        <w:rPr>
          <w:rFonts w:ascii="Arial" w:eastAsia="Times New Roman" w:hAnsi="Arial" w:cs="Arial"/>
          <w:color w:val="333333"/>
          <w:sz w:val="20"/>
          <w:szCs w:val="20"/>
          <w:lang w:eastAsia="ru-RU"/>
        </w:rPr>
      </w:pPr>
      <w:proofErr w:type="spellStart"/>
      <w:r w:rsidRPr="00C42096">
        <w:rPr>
          <w:rFonts w:ascii="Arial" w:eastAsia="Times New Roman" w:hAnsi="Arial" w:cs="Arial"/>
          <w:color w:val="333333"/>
          <w:sz w:val="20"/>
          <w:szCs w:val="20"/>
          <w:lang w:eastAsia="ru-RU"/>
        </w:rPr>
        <w:t>оксиметазолин</w:t>
      </w:r>
      <w:proofErr w:type="spellEnd"/>
      <w:r w:rsidRPr="00C42096">
        <w:rPr>
          <w:rFonts w:ascii="Arial" w:eastAsia="Times New Roman" w:hAnsi="Arial" w:cs="Arial"/>
          <w:color w:val="333333"/>
          <w:sz w:val="20"/>
          <w:szCs w:val="20"/>
          <w:lang w:eastAsia="ru-RU"/>
        </w:rPr>
        <w:t>.</w:t>
      </w:r>
    </w:p>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sidRPr="00C42096">
        <w:rPr>
          <w:rFonts w:ascii="Arial" w:eastAsia="Times New Roman" w:hAnsi="Arial" w:cs="Arial"/>
          <w:b/>
          <w:bCs/>
          <w:color w:val="333333"/>
          <w:sz w:val="20"/>
          <w:szCs w:val="20"/>
          <w:lang w:eastAsia="ru-RU"/>
        </w:rPr>
        <w:t>Лекарственная форма:</w:t>
      </w:r>
    </w:p>
    <w:p w:rsidR="00C42096" w:rsidRPr="00C42096" w:rsidRDefault="00C42096" w:rsidP="00C42096">
      <w:pPr>
        <w:spacing w:after="150"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спрей назальный.</w:t>
      </w:r>
    </w:p>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sidRPr="00C42096">
        <w:rPr>
          <w:rFonts w:ascii="Arial" w:eastAsia="Times New Roman" w:hAnsi="Arial" w:cs="Arial"/>
          <w:b/>
          <w:bCs/>
          <w:color w:val="333333"/>
          <w:sz w:val="20"/>
          <w:szCs w:val="20"/>
          <w:lang w:eastAsia="ru-RU"/>
        </w:rPr>
        <w:t>Состав:</w:t>
      </w:r>
    </w:p>
    <w:p w:rsidR="00C42096" w:rsidRPr="00C42096" w:rsidRDefault="00C42096" w:rsidP="00C42096">
      <w:pPr>
        <w:spacing w:after="150"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в 1 мл препарата содержится:</w:t>
      </w:r>
      <w:r w:rsidRPr="00C42096">
        <w:rPr>
          <w:rFonts w:ascii="Arial" w:eastAsia="Times New Roman" w:hAnsi="Arial" w:cs="Arial"/>
          <w:color w:val="333333"/>
          <w:sz w:val="20"/>
          <w:szCs w:val="20"/>
          <w:lang w:eastAsia="ru-RU"/>
        </w:rPr>
        <w:br/>
      </w:r>
      <w:r w:rsidRPr="00C42096">
        <w:rPr>
          <w:rFonts w:ascii="Arial" w:eastAsia="Times New Roman" w:hAnsi="Arial" w:cs="Arial"/>
          <w:i/>
          <w:iCs/>
          <w:color w:val="333333"/>
          <w:sz w:val="20"/>
          <w:szCs w:val="20"/>
          <w:u w:val="single"/>
          <w:lang w:eastAsia="ru-RU"/>
        </w:rPr>
        <w:t>действующее вещество:</w:t>
      </w:r>
      <w:r w:rsidRPr="00C42096">
        <w:rPr>
          <w:rFonts w:ascii="Arial" w:eastAsia="Times New Roman" w:hAnsi="Arial" w:cs="Arial"/>
          <w:color w:val="333333"/>
          <w:sz w:val="20"/>
          <w:szCs w:val="20"/>
          <w:lang w:eastAsia="ru-RU"/>
        </w:rPr>
        <w:t> </w:t>
      </w:r>
      <w:proofErr w:type="spellStart"/>
      <w:r w:rsidRPr="00C42096">
        <w:rPr>
          <w:rFonts w:ascii="Arial" w:eastAsia="Times New Roman" w:hAnsi="Arial" w:cs="Arial"/>
          <w:color w:val="333333"/>
          <w:sz w:val="20"/>
          <w:szCs w:val="20"/>
          <w:lang w:eastAsia="ru-RU"/>
        </w:rPr>
        <w:t>оксиметазолина</w:t>
      </w:r>
      <w:proofErr w:type="spellEnd"/>
      <w:r w:rsidRPr="00C42096">
        <w:rPr>
          <w:rFonts w:ascii="Arial" w:eastAsia="Times New Roman" w:hAnsi="Arial" w:cs="Arial"/>
          <w:color w:val="333333"/>
          <w:sz w:val="20"/>
          <w:szCs w:val="20"/>
          <w:lang w:eastAsia="ru-RU"/>
        </w:rPr>
        <w:t xml:space="preserve"> гидрохлорид – 0,25 мг или 0,5 мг;</w:t>
      </w:r>
      <w:r w:rsidRPr="00C42096">
        <w:rPr>
          <w:rFonts w:ascii="Arial" w:eastAsia="Times New Roman" w:hAnsi="Arial" w:cs="Arial"/>
          <w:color w:val="333333"/>
          <w:sz w:val="20"/>
          <w:szCs w:val="20"/>
          <w:lang w:eastAsia="ru-RU"/>
        </w:rPr>
        <w:br/>
      </w:r>
      <w:r w:rsidRPr="00C42096">
        <w:rPr>
          <w:rFonts w:ascii="Arial" w:eastAsia="Times New Roman" w:hAnsi="Arial" w:cs="Arial"/>
          <w:i/>
          <w:iCs/>
          <w:color w:val="333333"/>
          <w:sz w:val="20"/>
          <w:szCs w:val="20"/>
          <w:u w:val="single"/>
          <w:lang w:eastAsia="ru-RU"/>
        </w:rPr>
        <w:t>вспомогательные вещества:</w:t>
      </w:r>
      <w:r w:rsidRPr="00C42096">
        <w:rPr>
          <w:rFonts w:ascii="Arial" w:eastAsia="Times New Roman" w:hAnsi="Arial" w:cs="Arial"/>
          <w:color w:val="333333"/>
          <w:sz w:val="20"/>
          <w:szCs w:val="20"/>
          <w:lang w:eastAsia="ru-RU"/>
        </w:rPr>
        <w:t> </w:t>
      </w:r>
      <w:proofErr w:type="spellStart"/>
      <w:r w:rsidRPr="00C42096">
        <w:rPr>
          <w:rFonts w:ascii="Arial" w:eastAsia="Times New Roman" w:hAnsi="Arial" w:cs="Arial"/>
          <w:color w:val="333333"/>
          <w:sz w:val="20"/>
          <w:szCs w:val="20"/>
          <w:lang w:eastAsia="ru-RU"/>
        </w:rPr>
        <w:t>бензалкония</w:t>
      </w:r>
      <w:proofErr w:type="spellEnd"/>
      <w:r w:rsidRPr="00C42096">
        <w:rPr>
          <w:rFonts w:ascii="Arial" w:eastAsia="Times New Roman" w:hAnsi="Arial" w:cs="Arial"/>
          <w:color w:val="333333"/>
          <w:sz w:val="20"/>
          <w:szCs w:val="20"/>
          <w:lang w:eastAsia="ru-RU"/>
        </w:rPr>
        <w:t xml:space="preserve"> хлорид – 0,15 мг; </w:t>
      </w:r>
      <w:proofErr w:type="spellStart"/>
      <w:r w:rsidRPr="00C42096">
        <w:rPr>
          <w:rFonts w:ascii="Arial" w:eastAsia="Times New Roman" w:hAnsi="Arial" w:cs="Arial"/>
          <w:color w:val="333333"/>
          <w:sz w:val="20"/>
          <w:szCs w:val="20"/>
          <w:lang w:eastAsia="ru-RU"/>
        </w:rPr>
        <w:t>динатрия</w:t>
      </w:r>
      <w:proofErr w:type="spellEnd"/>
      <w:r w:rsidRPr="00C42096">
        <w:rPr>
          <w:rFonts w:ascii="Arial" w:eastAsia="Times New Roman" w:hAnsi="Arial" w:cs="Arial"/>
          <w:color w:val="333333"/>
          <w:sz w:val="20"/>
          <w:szCs w:val="20"/>
          <w:lang w:eastAsia="ru-RU"/>
        </w:rPr>
        <w:t xml:space="preserve"> </w:t>
      </w:r>
      <w:proofErr w:type="spellStart"/>
      <w:r w:rsidRPr="00C42096">
        <w:rPr>
          <w:rFonts w:ascii="Arial" w:eastAsia="Times New Roman" w:hAnsi="Arial" w:cs="Arial"/>
          <w:color w:val="333333"/>
          <w:sz w:val="20"/>
          <w:szCs w:val="20"/>
          <w:lang w:eastAsia="ru-RU"/>
        </w:rPr>
        <w:t>эдетата</w:t>
      </w:r>
      <w:proofErr w:type="spellEnd"/>
      <w:r w:rsidRPr="00C42096">
        <w:rPr>
          <w:rFonts w:ascii="Arial" w:eastAsia="Times New Roman" w:hAnsi="Arial" w:cs="Arial"/>
          <w:color w:val="333333"/>
          <w:sz w:val="20"/>
          <w:szCs w:val="20"/>
          <w:lang w:eastAsia="ru-RU"/>
        </w:rPr>
        <w:t xml:space="preserve"> дигидрат – 0,5 мг; натрия </w:t>
      </w:r>
      <w:proofErr w:type="spellStart"/>
      <w:r w:rsidRPr="00C42096">
        <w:rPr>
          <w:rFonts w:ascii="Arial" w:eastAsia="Times New Roman" w:hAnsi="Arial" w:cs="Arial"/>
          <w:color w:val="333333"/>
          <w:sz w:val="20"/>
          <w:szCs w:val="20"/>
          <w:lang w:eastAsia="ru-RU"/>
        </w:rPr>
        <w:t>дигидрофосфата</w:t>
      </w:r>
      <w:proofErr w:type="spellEnd"/>
      <w:r w:rsidRPr="00C42096">
        <w:rPr>
          <w:rFonts w:ascii="Arial" w:eastAsia="Times New Roman" w:hAnsi="Arial" w:cs="Arial"/>
          <w:color w:val="333333"/>
          <w:sz w:val="20"/>
          <w:szCs w:val="20"/>
          <w:lang w:eastAsia="ru-RU"/>
        </w:rPr>
        <w:t xml:space="preserve"> дигидрат – 1,29 мг; натрия </w:t>
      </w:r>
      <w:proofErr w:type="spellStart"/>
      <w:r w:rsidRPr="00C42096">
        <w:rPr>
          <w:rFonts w:ascii="Arial" w:eastAsia="Times New Roman" w:hAnsi="Arial" w:cs="Arial"/>
          <w:color w:val="333333"/>
          <w:sz w:val="20"/>
          <w:szCs w:val="20"/>
          <w:lang w:eastAsia="ru-RU"/>
        </w:rPr>
        <w:t>гидрофосфата</w:t>
      </w:r>
      <w:proofErr w:type="spellEnd"/>
      <w:r w:rsidRPr="00C42096">
        <w:rPr>
          <w:rFonts w:ascii="Arial" w:eastAsia="Times New Roman" w:hAnsi="Arial" w:cs="Arial"/>
          <w:color w:val="333333"/>
          <w:sz w:val="20"/>
          <w:szCs w:val="20"/>
          <w:lang w:eastAsia="ru-RU"/>
        </w:rPr>
        <w:t xml:space="preserve"> </w:t>
      </w:r>
      <w:proofErr w:type="spellStart"/>
      <w:r w:rsidRPr="00C42096">
        <w:rPr>
          <w:rFonts w:ascii="Arial" w:eastAsia="Times New Roman" w:hAnsi="Arial" w:cs="Arial"/>
          <w:color w:val="333333"/>
          <w:sz w:val="20"/>
          <w:szCs w:val="20"/>
          <w:lang w:eastAsia="ru-RU"/>
        </w:rPr>
        <w:t>додекагидрат</w:t>
      </w:r>
      <w:proofErr w:type="spellEnd"/>
      <w:r w:rsidRPr="00C42096">
        <w:rPr>
          <w:rFonts w:ascii="Arial" w:eastAsia="Times New Roman" w:hAnsi="Arial" w:cs="Arial"/>
          <w:color w:val="333333"/>
          <w:sz w:val="20"/>
          <w:szCs w:val="20"/>
          <w:lang w:eastAsia="ru-RU"/>
        </w:rPr>
        <w:t xml:space="preserve"> – 1,76 мг; натрия гидроксида 0,1 М раствор – до </w:t>
      </w:r>
      <w:proofErr w:type="spellStart"/>
      <w:r w:rsidRPr="00C42096">
        <w:rPr>
          <w:rFonts w:ascii="Arial" w:eastAsia="Times New Roman" w:hAnsi="Arial" w:cs="Arial"/>
          <w:color w:val="333333"/>
          <w:sz w:val="20"/>
          <w:szCs w:val="20"/>
          <w:lang w:eastAsia="ru-RU"/>
        </w:rPr>
        <w:t>pH</w:t>
      </w:r>
      <w:proofErr w:type="spellEnd"/>
      <w:r w:rsidRPr="00C42096">
        <w:rPr>
          <w:rFonts w:ascii="Arial" w:eastAsia="Times New Roman" w:hAnsi="Arial" w:cs="Arial"/>
          <w:color w:val="333333"/>
          <w:sz w:val="20"/>
          <w:szCs w:val="20"/>
          <w:lang w:eastAsia="ru-RU"/>
        </w:rPr>
        <w:t xml:space="preserve"> 6,2-7,0; вода очищенная – до 1 мл.</w:t>
      </w:r>
    </w:p>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sidRPr="00C42096">
        <w:rPr>
          <w:rFonts w:ascii="Arial" w:eastAsia="Times New Roman" w:hAnsi="Arial" w:cs="Arial"/>
          <w:b/>
          <w:bCs/>
          <w:color w:val="333333"/>
          <w:sz w:val="20"/>
          <w:szCs w:val="20"/>
          <w:lang w:eastAsia="ru-RU"/>
        </w:rPr>
        <w:t>Описание:</w:t>
      </w:r>
    </w:p>
    <w:p w:rsidR="00C42096" w:rsidRPr="00C42096" w:rsidRDefault="00C42096" w:rsidP="00C42096">
      <w:pPr>
        <w:spacing w:after="150"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прозрачная, бесцветная или слегка желтоватая жидкость.</w:t>
      </w:r>
    </w:p>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sidRPr="00C42096">
        <w:rPr>
          <w:rFonts w:ascii="Arial" w:eastAsia="Times New Roman" w:hAnsi="Arial" w:cs="Arial"/>
          <w:b/>
          <w:bCs/>
          <w:color w:val="333333"/>
          <w:sz w:val="20"/>
          <w:szCs w:val="20"/>
          <w:lang w:eastAsia="ru-RU"/>
        </w:rPr>
        <w:t>Фармакотерапевтическая группа:</w:t>
      </w:r>
    </w:p>
    <w:p w:rsidR="00C42096" w:rsidRPr="00C42096" w:rsidRDefault="00C42096" w:rsidP="00C42096">
      <w:pPr>
        <w:spacing w:after="150" w:line="240" w:lineRule="auto"/>
        <w:rPr>
          <w:rFonts w:ascii="Arial" w:eastAsia="Times New Roman" w:hAnsi="Arial" w:cs="Arial"/>
          <w:color w:val="333333"/>
          <w:sz w:val="20"/>
          <w:szCs w:val="20"/>
          <w:lang w:eastAsia="ru-RU"/>
        </w:rPr>
      </w:pPr>
      <w:proofErr w:type="spellStart"/>
      <w:r w:rsidRPr="00C42096">
        <w:rPr>
          <w:rFonts w:ascii="Arial" w:eastAsia="Times New Roman" w:hAnsi="Arial" w:cs="Arial"/>
          <w:color w:val="333333"/>
          <w:sz w:val="20"/>
          <w:szCs w:val="20"/>
          <w:lang w:eastAsia="ru-RU"/>
        </w:rPr>
        <w:t>противоконгестивное</w:t>
      </w:r>
      <w:proofErr w:type="spellEnd"/>
      <w:r w:rsidRPr="00C42096">
        <w:rPr>
          <w:rFonts w:ascii="Arial" w:eastAsia="Times New Roman" w:hAnsi="Arial" w:cs="Arial"/>
          <w:color w:val="333333"/>
          <w:sz w:val="20"/>
          <w:szCs w:val="20"/>
          <w:lang w:eastAsia="ru-RU"/>
        </w:rPr>
        <w:t xml:space="preserve"> средство – альфа-</w:t>
      </w:r>
      <w:proofErr w:type="spellStart"/>
      <w:r w:rsidRPr="00C42096">
        <w:rPr>
          <w:rFonts w:ascii="Arial" w:eastAsia="Times New Roman" w:hAnsi="Arial" w:cs="Arial"/>
          <w:color w:val="333333"/>
          <w:sz w:val="20"/>
          <w:szCs w:val="20"/>
          <w:lang w:eastAsia="ru-RU"/>
        </w:rPr>
        <w:t>адреномиметик</w:t>
      </w:r>
      <w:proofErr w:type="spellEnd"/>
      <w:r w:rsidRPr="00C42096">
        <w:rPr>
          <w:rFonts w:ascii="Arial" w:eastAsia="Times New Roman" w:hAnsi="Arial" w:cs="Arial"/>
          <w:color w:val="333333"/>
          <w:sz w:val="20"/>
          <w:szCs w:val="20"/>
          <w:lang w:eastAsia="ru-RU"/>
        </w:rPr>
        <w:t>.</w:t>
      </w:r>
    </w:p>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sidRPr="00C42096">
        <w:rPr>
          <w:rFonts w:ascii="Arial" w:eastAsia="Times New Roman" w:hAnsi="Arial" w:cs="Arial"/>
          <w:b/>
          <w:bCs/>
          <w:color w:val="333333"/>
          <w:sz w:val="20"/>
          <w:szCs w:val="20"/>
          <w:lang w:eastAsia="ru-RU"/>
        </w:rPr>
        <w:t>Код ATX:</w:t>
      </w:r>
    </w:p>
    <w:p w:rsidR="00C42096" w:rsidRPr="00C42096" w:rsidRDefault="00C42096" w:rsidP="00C42096">
      <w:pPr>
        <w:spacing w:after="150"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[R01AA05].</w:t>
      </w:r>
    </w:p>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sidRPr="00C42096">
        <w:rPr>
          <w:rFonts w:ascii="Arial" w:eastAsia="Times New Roman" w:hAnsi="Arial" w:cs="Arial"/>
          <w:b/>
          <w:bCs/>
          <w:color w:val="333333"/>
          <w:sz w:val="20"/>
          <w:szCs w:val="20"/>
          <w:lang w:eastAsia="ru-RU"/>
        </w:rPr>
        <w:t>Фармакологические свойства</w:t>
      </w:r>
    </w:p>
    <w:p w:rsidR="00C42096" w:rsidRPr="00C42096" w:rsidRDefault="00C42096" w:rsidP="00C42096">
      <w:pPr>
        <w:spacing w:after="150" w:line="240" w:lineRule="auto"/>
        <w:rPr>
          <w:rFonts w:ascii="Arial" w:eastAsia="Times New Roman" w:hAnsi="Arial" w:cs="Arial"/>
          <w:color w:val="333333"/>
          <w:sz w:val="20"/>
          <w:szCs w:val="20"/>
          <w:lang w:eastAsia="ru-RU"/>
        </w:rPr>
      </w:pPr>
      <w:proofErr w:type="spellStart"/>
      <w:r w:rsidRPr="00C42096">
        <w:rPr>
          <w:rFonts w:ascii="Arial" w:eastAsia="Times New Roman" w:hAnsi="Arial" w:cs="Arial"/>
          <w:b/>
          <w:bCs/>
          <w:i/>
          <w:iCs/>
          <w:color w:val="333333"/>
          <w:sz w:val="20"/>
          <w:szCs w:val="20"/>
          <w:lang w:eastAsia="ru-RU"/>
        </w:rPr>
        <w:t>Фармакодинамика</w:t>
      </w:r>
      <w:proofErr w:type="spellEnd"/>
      <w:r w:rsidRPr="00C42096">
        <w:rPr>
          <w:rFonts w:ascii="Arial" w:eastAsia="Times New Roman" w:hAnsi="Arial" w:cs="Arial"/>
          <w:color w:val="333333"/>
          <w:sz w:val="20"/>
          <w:szCs w:val="20"/>
          <w:lang w:eastAsia="ru-RU"/>
        </w:rPr>
        <w:br/>
      </w:r>
      <w:proofErr w:type="spellStart"/>
      <w:r w:rsidRPr="00C42096">
        <w:rPr>
          <w:rFonts w:ascii="Arial" w:eastAsia="Times New Roman" w:hAnsi="Arial" w:cs="Arial"/>
          <w:color w:val="333333"/>
          <w:sz w:val="20"/>
          <w:szCs w:val="20"/>
          <w:lang w:eastAsia="ru-RU"/>
        </w:rPr>
        <w:t>Оксиметазолин</w:t>
      </w:r>
      <w:proofErr w:type="spellEnd"/>
      <w:r w:rsidRPr="00C42096">
        <w:rPr>
          <w:rFonts w:ascii="Arial" w:eastAsia="Times New Roman" w:hAnsi="Arial" w:cs="Arial"/>
          <w:color w:val="333333"/>
          <w:sz w:val="20"/>
          <w:szCs w:val="20"/>
          <w:lang w:eastAsia="ru-RU"/>
        </w:rPr>
        <w:t xml:space="preserve"> оказывает сосудосуживающее действие.</w:t>
      </w:r>
      <w:r w:rsidRPr="00C42096">
        <w:rPr>
          <w:rFonts w:ascii="Arial" w:eastAsia="Times New Roman" w:hAnsi="Arial" w:cs="Arial"/>
          <w:color w:val="333333"/>
          <w:sz w:val="20"/>
          <w:szCs w:val="20"/>
          <w:lang w:eastAsia="ru-RU"/>
        </w:rPr>
        <w:br/>
        <w:t>При местном нанесении на воспаленную слизистую оболочку полости носа уменьшает ее отечность и выделения из носа. Восстанавливает носовое дыхание. Устранение отека слизистой оболочки полости носа способствует восстановлению аэрации придаточных пазух полости носа, полости среднего уха, что предотвращает развитие бактериальных осложнений (гайморита, синусита, среднего отита).</w:t>
      </w:r>
      <w:r w:rsidRPr="00C42096">
        <w:rPr>
          <w:rFonts w:ascii="Arial" w:eastAsia="Times New Roman" w:hAnsi="Arial" w:cs="Arial"/>
          <w:color w:val="333333"/>
          <w:sz w:val="20"/>
          <w:szCs w:val="20"/>
          <w:lang w:eastAsia="ru-RU"/>
        </w:rPr>
        <w:br/>
        <w:t xml:space="preserve">При местном </w:t>
      </w:r>
      <w:proofErr w:type="spellStart"/>
      <w:r w:rsidRPr="00C42096">
        <w:rPr>
          <w:rFonts w:ascii="Arial" w:eastAsia="Times New Roman" w:hAnsi="Arial" w:cs="Arial"/>
          <w:color w:val="333333"/>
          <w:sz w:val="20"/>
          <w:szCs w:val="20"/>
          <w:lang w:eastAsia="ru-RU"/>
        </w:rPr>
        <w:t>интраназальном</w:t>
      </w:r>
      <w:proofErr w:type="spellEnd"/>
      <w:r w:rsidRPr="00C42096">
        <w:rPr>
          <w:rFonts w:ascii="Arial" w:eastAsia="Times New Roman" w:hAnsi="Arial" w:cs="Arial"/>
          <w:color w:val="333333"/>
          <w:sz w:val="20"/>
          <w:szCs w:val="20"/>
          <w:lang w:eastAsia="ru-RU"/>
        </w:rPr>
        <w:t xml:space="preserve"> применении в терапевтических концентрациях не раздражает и не вызывает гиперемию слизистой оболочки полости носа.</w:t>
      </w:r>
      <w:r w:rsidRPr="00C42096">
        <w:rPr>
          <w:rFonts w:ascii="Arial" w:eastAsia="Times New Roman" w:hAnsi="Arial" w:cs="Arial"/>
          <w:color w:val="333333"/>
          <w:sz w:val="20"/>
          <w:szCs w:val="20"/>
          <w:lang w:eastAsia="ru-RU"/>
        </w:rPr>
        <w:br/>
        <w:t>Препарат начинает действовать быстро (в течение нескольких минут).</w:t>
      </w:r>
      <w:r w:rsidRPr="00C42096">
        <w:rPr>
          <w:rFonts w:ascii="Arial" w:eastAsia="Times New Roman" w:hAnsi="Arial" w:cs="Arial"/>
          <w:color w:val="333333"/>
          <w:sz w:val="20"/>
          <w:szCs w:val="20"/>
          <w:lang w:eastAsia="ru-RU"/>
        </w:rPr>
        <w:br/>
        <w:t>Продолжительность действия препарата до 12 часов.</w:t>
      </w:r>
      <w:r w:rsidRPr="00C42096">
        <w:rPr>
          <w:rFonts w:ascii="Arial" w:eastAsia="Times New Roman" w:hAnsi="Arial" w:cs="Arial"/>
          <w:color w:val="333333"/>
          <w:sz w:val="20"/>
          <w:szCs w:val="20"/>
          <w:lang w:eastAsia="ru-RU"/>
        </w:rPr>
        <w:br/>
      </w:r>
      <w:r w:rsidRPr="00C42096">
        <w:rPr>
          <w:rFonts w:ascii="Arial" w:eastAsia="Times New Roman" w:hAnsi="Arial" w:cs="Arial"/>
          <w:b/>
          <w:bCs/>
          <w:i/>
          <w:iCs/>
          <w:color w:val="333333"/>
          <w:sz w:val="20"/>
          <w:szCs w:val="20"/>
          <w:lang w:eastAsia="ru-RU"/>
        </w:rPr>
        <w:t>Фармакокинетика</w:t>
      </w:r>
      <w:r w:rsidRPr="00C42096">
        <w:rPr>
          <w:rFonts w:ascii="Arial" w:eastAsia="Times New Roman" w:hAnsi="Arial" w:cs="Arial"/>
          <w:color w:val="333333"/>
          <w:sz w:val="20"/>
          <w:szCs w:val="20"/>
          <w:lang w:eastAsia="ru-RU"/>
        </w:rPr>
        <w:br/>
        <w:t xml:space="preserve">При местном </w:t>
      </w:r>
      <w:proofErr w:type="spellStart"/>
      <w:r w:rsidRPr="00C42096">
        <w:rPr>
          <w:rFonts w:ascii="Arial" w:eastAsia="Times New Roman" w:hAnsi="Arial" w:cs="Arial"/>
          <w:color w:val="333333"/>
          <w:sz w:val="20"/>
          <w:szCs w:val="20"/>
          <w:lang w:eastAsia="ru-RU"/>
        </w:rPr>
        <w:t>интраназальном</w:t>
      </w:r>
      <w:proofErr w:type="spellEnd"/>
      <w:r w:rsidRPr="00C42096">
        <w:rPr>
          <w:rFonts w:ascii="Arial" w:eastAsia="Times New Roman" w:hAnsi="Arial" w:cs="Arial"/>
          <w:color w:val="333333"/>
          <w:sz w:val="20"/>
          <w:szCs w:val="20"/>
          <w:lang w:eastAsia="ru-RU"/>
        </w:rPr>
        <w:t xml:space="preserve"> применении </w:t>
      </w:r>
      <w:proofErr w:type="spellStart"/>
      <w:r w:rsidRPr="00C42096">
        <w:rPr>
          <w:rFonts w:ascii="Arial" w:eastAsia="Times New Roman" w:hAnsi="Arial" w:cs="Arial"/>
          <w:color w:val="333333"/>
          <w:sz w:val="20"/>
          <w:szCs w:val="20"/>
          <w:lang w:eastAsia="ru-RU"/>
        </w:rPr>
        <w:t>оксиметазолин</w:t>
      </w:r>
      <w:proofErr w:type="spellEnd"/>
      <w:r w:rsidRPr="00C42096">
        <w:rPr>
          <w:rFonts w:ascii="Arial" w:eastAsia="Times New Roman" w:hAnsi="Arial" w:cs="Arial"/>
          <w:color w:val="333333"/>
          <w:sz w:val="20"/>
          <w:szCs w:val="20"/>
          <w:lang w:eastAsia="ru-RU"/>
        </w:rPr>
        <w:t xml:space="preserve"> не обладает системным действием. Период полувыведения </w:t>
      </w:r>
      <w:proofErr w:type="spellStart"/>
      <w:r w:rsidRPr="00C42096">
        <w:rPr>
          <w:rFonts w:ascii="Arial" w:eastAsia="Times New Roman" w:hAnsi="Arial" w:cs="Arial"/>
          <w:color w:val="333333"/>
          <w:sz w:val="20"/>
          <w:szCs w:val="20"/>
          <w:lang w:eastAsia="ru-RU"/>
        </w:rPr>
        <w:t>оксиметазолина</w:t>
      </w:r>
      <w:proofErr w:type="spellEnd"/>
      <w:r w:rsidRPr="00C42096">
        <w:rPr>
          <w:rFonts w:ascii="Arial" w:eastAsia="Times New Roman" w:hAnsi="Arial" w:cs="Arial"/>
          <w:color w:val="333333"/>
          <w:sz w:val="20"/>
          <w:szCs w:val="20"/>
          <w:lang w:eastAsia="ru-RU"/>
        </w:rPr>
        <w:t xml:space="preserve"> при его </w:t>
      </w:r>
      <w:proofErr w:type="spellStart"/>
      <w:r w:rsidRPr="00C42096">
        <w:rPr>
          <w:rFonts w:ascii="Arial" w:eastAsia="Times New Roman" w:hAnsi="Arial" w:cs="Arial"/>
          <w:color w:val="333333"/>
          <w:sz w:val="20"/>
          <w:szCs w:val="20"/>
          <w:lang w:eastAsia="ru-RU"/>
        </w:rPr>
        <w:t>интраназальном</w:t>
      </w:r>
      <w:proofErr w:type="spellEnd"/>
      <w:r w:rsidRPr="00C42096">
        <w:rPr>
          <w:rFonts w:ascii="Arial" w:eastAsia="Times New Roman" w:hAnsi="Arial" w:cs="Arial"/>
          <w:color w:val="333333"/>
          <w:sz w:val="20"/>
          <w:szCs w:val="20"/>
          <w:lang w:eastAsia="ru-RU"/>
        </w:rPr>
        <w:t xml:space="preserve"> введении составляет 35 ч. 2,1% </w:t>
      </w:r>
      <w:proofErr w:type="spellStart"/>
      <w:r w:rsidRPr="00C42096">
        <w:rPr>
          <w:rFonts w:ascii="Arial" w:eastAsia="Times New Roman" w:hAnsi="Arial" w:cs="Arial"/>
          <w:color w:val="333333"/>
          <w:sz w:val="20"/>
          <w:szCs w:val="20"/>
          <w:lang w:eastAsia="ru-RU"/>
        </w:rPr>
        <w:t>оксиметазолина</w:t>
      </w:r>
      <w:proofErr w:type="spellEnd"/>
      <w:r w:rsidRPr="00C42096">
        <w:rPr>
          <w:rFonts w:ascii="Arial" w:eastAsia="Times New Roman" w:hAnsi="Arial" w:cs="Arial"/>
          <w:color w:val="333333"/>
          <w:sz w:val="20"/>
          <w:szCs w:val="20"/>
          <w:lang w:eastAsia="ru-RU"/>
        </w:rPr>
        <w:t xml:space="preserve"> выводится почками и около 1,1% через кишечник.</w:t>
      </w:r>
    </w:p>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sidRPr="00C42096">
        <w:rPr>
          <w:rFonts w:ascii="Arial" w:eastAsia="Times New Roman" w:hAnsi="Arial" w:cs="Arial"/>
          <w:b/>
          <w:bCs/>
          <w:color w:val="333333"/>
          <w:sz w:val="20"/>
          <w:szCs w:val="20"/>
          <w:lang w:eastAsia="ru-RU"/>
        </w:rPr>
        <w:t>Показания к применению</w:t>
      </w:r>
    </w:p>
    <w:p w:rsidR="00C42096" w:rsidRPr="00C42096" w:rsidRDefault="00C42096" w:rsidP="00C42096">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лечение острых респираторных заболеваний, сопровождающихся насморком;</w:t>
      </w:r>
    </w:p>
    <w:p w:rsidR="00C42096" w:rsidRPr="00C42096" w:rsidRDefault="00C42096" w:rsidP="00C42096">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аллергический ринит;</w:t>
      </w:r>
    </w:p>
    <w:p w:rsidR="00C42096" w:rsidRPr="00C42096" w:rsidRDefault="00C42096" w:rsidP="00C42096">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вазомоторный ринит;</w:t>
      </w:r>
    </w:p>
    <w:p w:rsidR="00C42096" w:rsidRPr="00C42096" w:rsidRDefault="00C42096" w:rsidP="00C42096">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 xml:space="preserve">для восстановления дренажа при воспалении придаточных пазух полости носа, </w:t>
      </w:r>
      <w:proofErr w:type="spellStart"/>
      <w:r w:rsidRPr="00C42096">
        <w:rPr>
          <w:rFonts w:ascii="Arial" w:eastAsia="Times New Roman" w:hAnsi="Arial" w:cs="Arial"/>
          <w:color w:val="333333"/>
          <w:sz w:val="20"/>
          <w:szCs w:val="20"/>
          <w:lang w:eastAsia="ru-RU"/>
        </w:rPr>
        <w:t>евстахиите</w:t>
      </w:r>
      <w:proofErr w:type="spellEnd"/>
      <w:r w:rsidRPr="00C42096">
        <w:rPr>
          <w:rFonts w:ascii="Arial" w:eastAsia="Times New Roman" w:hAnsi="Arial" w:cs="Arial"/>
          <w:color w:val="333333"/>
          <w:sz w:val="20"/>
          <w:szCs w:val="20"/>
          <w:lang w:eastAsia="ru-RU"/>
        </w:rPr>
        <w:t>, среднем отите;</w:t>
      </w:r>
    </w:p>
    <w:p w:rsidR="00C42096" w:rsidRPr="00C42096" w:rsidRDefault="00C42096" w:rsidP="00C42096">
      <w:pPr>
        <w:numPr>
          <w:ilvl w:val="0"/>
          <w:numId w:val="1"/>
        </w:numPr>
        <w:spacing w:before="100" w:beforeAutospacing="1" w:after="100" w:afterAutospacing="1"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для устранения отека перед диагностическими манипуляциями в носовых ходах.</w:t>
      </w:r>
    </w:p>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sidRPr="00C42096">
        <w:rPr>
          <w:rFonts w:ascii="Arial" w:eastAsia="Times New Roman" w:hAnsi="Arial" w:cs="Arial"/>
          <w:b/>
          <w:bCs/>
          <w:color w:val="333333"/>
          <w:sz w:val="20"/>
          <w:szCs w:val="20"/>
          <w:lang w:eastAsia="ru-RU"/>
        </w:rPr>
        <w:t>Противопоказания</w:t>
      </w:r>
    </w:p>
    <w:p w:rsidR="00C42096" w:rsidRPr="00C42096" w:rsidRDefault="00C42096" w:rsidP="00C42096">
      <w:pPr>
        <w:numPr>
          <w:ilvl w:val="0"/>
          <w:numId w:val="2"/>
        </w:numPr>
        <w:spacing w:before="100" w:beforeAutospacing="1" w:after="100" w:afterAutospacing="1"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lastRenderedPageBreak/>
        <w:t>повышенная чувствительность к компонентам препарата;</w:t>
      </w:r>
    </w:p>
    <w:p w:rsidR="00C42096" w:rsidRPr="00C42096" w:rsidRDefault="00C42096" w:rsidP="00C42096">
      <w:pPr>
        <w:numPr>
          <w:ilvl w:val="0"/>
          <w:numId w:val="2"/>
        </w:numPr>
        <w:spacing w:before="100" w:beforeAutospacing="1" w:after="100" w:afterAutospacing="1"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атрофический ринит;</w:t>
      </w:r>
    </w:p>
    <w:p w:rsidR="00C42096" w:rsidRPr="00C42096" w:rsidRDefault="00C42096" w:rsidP="00C42096">
      <w:pPr>
        <w:numPr>
          <w:ilvl w:val="0"/>
          <w:numId w:val="2"/>
        </w:numPr>
        <w:spacing w:before="100" w:beforeAutospacing="1" w:after="100" w:afterAutospacing="1" w:line="240" w:lineRule="auto"/>
        <w:rPr>
          <w:rFonts w:ascii="Arial" w:eastAsia="Times New Roman" w:hAnsi="Arial" w:cs="Arial"/>
          <w:color w:val="333333"/>
          <w:sz w:val="20"/>
          <w:szCs w:val="20"/>
          <w:lang w:eastAsia="ru-RU"/>
        </w:rPr>
      </w:pPr>
      <w:proofErr w:type="spellStart"/>
      <w:r w:rsidRPr="00C42096">
        <w:rPr>
          <w:rFonts w:ascii="Arial" w:eastAsia="Times New Roman" w:hAnsi="Arial" w:cs="Arial"/>
          <w:color w:val="333333"/>
          <w:sz w:val="20"/>
          <w:szCs w:val="20"/>
          <w:lang w:eastAsia="ru-RU"/>
        </w:rPr>
        <w:t>закрытоугольная</w:t>
      </w:r>
      <w:proofErr w:type="spellEnd"/>
      <w:r w:rsidRPr="00C42096">
        <w:rPr>
          <w:rFonts w:ascii="Arial" w:eastAsia="Times New Roman" w:hAnsi="Arial" w:cs="Arial"/>
          <w:color w:val="333333"/>
          <w:sz w:val="20"/>
          <w:szCs w:val="20"/>
          <w:lang w:eastAsia="ru-RU"/>
        </w:rPr>
        <w:t xml:space="preserve"> глаукома;</w:t>
      </w:r>
    </w:p>
    <w:p w:rsidR="00C42096" w:rsidRPr="00C42096" w:rsidRDefault="00C42096" w:rsidP="00C42096">
      <w:pPr>
        <w:numPr>
          <w:ilvl w:val="0"/>
          <w:numId w:val="2"/>
        </w:numPr>
        <w:spacing w:before="100" w:beforeAutospacing="1" w:after="100" w:afterAutospacing="1"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хирургические вмешательства на твердой мозговой оболочке (в анамнезе);</w:t>
      </w:r>
    </w:p>
    <w:p w:rsidR="00C42096" w:rsidRPr="00C42096" w:rsidRDefault="00C42096" w:rsidP="00C42096">
      <w:pPr>
        <w:numPr>
          <w:ilvl w:val="0"/>
          <w:numId w:val="2"/>
        </w:numPr>
        <w:spacing w:before="100" w:beforeAutospacing="1" w:after="100" w:afterAutospacing="1"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 xml:space="preserve">состояние после </w:t>
      </w:r>
      <w:proofErr w:type="spellStart"/>
      <w:r w:rsidRPr="00C42096">
        <w:rPr>
          <w:rFonts w:ascii="Arial" w:eastAsia="Times New Roman" w:hAnsi="Arial" w:cs="Arial"/>
          <w:color w:val="333333"/>
          <w:sz w:val="20"/>
          <w:szCs w:val="20"/>
          <w:lang w:eastAsia="ru-RU"/>
        </w:rPr>
        <w:t>транссфеноидальной</w:t>
      </w:r>
      <w:proofErr w:type="spellEnd"/>
      <w:r w:rsidRPr="00C42096">
        <w:rPr>
          <w:rFonts w:ascii="Arial" w:eastAsia="Times New Roman" w:hAnsi="Arial" w:cs="Arial"/>
          <w:color w:val="333333"/>
          <w:sz w:val="20"/>
          <w:szCs w:val="20"/>
          <w:lang w:eastAsia="ru-RU"/>
        </w:rPr>
        <w:t xml:space="preserve"> </w:t>
      </w:r>
      <w:proofErr w:type="spellStart"/>
      <w:r w:rsidRPr="00C42096">
        <w:rPr>
          <w:rFonts w:ascii="Arial" w:eastAsia="Times New Roman" w:hAnsi="Arial" w:cs="Arial"/>
          <w:color w:val="333333"/>
          <w:sz w:val="20"/>
          <w:szCs w:val="20"/>
          <w:lang w:eastAsia="ru-RU"/>
        </w:rPr>
        <w:t>гипофизэктомии</w:t>
      </w:r>
      <w:proofErr w:type="spellEnd"/>
      <w:r w:rsidRPr="00C42096">
        <w:rPr>
          <w:rFonts w:ascii="Arial" w:eastAsia="Times New Roman" w:hAnsi="Arial" w:cs="Arial"/>
          <w:color w:val="333333"/>
          <w:sz w:val="20"/>
          <w:szCs w:val="20"/>
          <w:lang w:eastAsia="ru-RU"/>
        </w:rPr>
        <w:t>;</w:t>
      </w:r>
    </w:p>
    <w:p w:rsidR="00C42096" w:rsidRPr="00C42096" w:rsidRDefault="00C42096" w:rsidP="00C42096">
      <w:pPr>
        <w:numPr>
          <w:ilvl w:val="0"/>
          <w:numId w:val="2"/>
        </w:numPr>
        <w:spacing w:before="100" w:beforeAutospacing="1" w:after="100" w:afterAutospacing="1"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детский возраст до 1 года – для спрея 0,025%;</w:t>
      </w:r>
    </w:p>
    <w:p w:rsidR="00C42096" w:rsidRPr="00C42096" w:rsidRDefault="00C42096" w:rsidP="00C42096">
      <w:pPr>
        <w:numPr>
          <w:ilvl w:val="0"/>
          <w:numId w:val="2"/>
        </w:numPr>
        <w:spacing w:before="100" w:beforeAutospacing="1" w:after="100" w:afterAutospacing="1"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детский возраст до 6 лет – для спрея 0,05%.</w:t>
      </w:r>
    </w:p>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sidRPr="00C42096">
        <w:rPr>
          <w:rFonts w:ascii="Arial" w:eastAsia="Times New Roman" w:hAnsi="Arial" w:cs="Arial"/>
          <w:b/>
          <w:bCs/>
          <w:color w:val="333333"/>
          <w:sz w:val="20"/>
          <w:szCs w:val="20"/>
          <w:lang w:eastAsia="ru-RU"/>
        </w:rPr>
        <w:t>С осторожностью</w:t>
      </w:r>
    </w:p>
    <w:p w:rsidR="00C42096" w:rsidRPr="00C42096" w:rsidRDefault="00C42096" w:rsidP="00C42096">
      <w:pPr>
        <w:spacing w:after="150"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 xml:space="preserve">При терапии ингибиторами МАО, (в т.ч. в период до 14 дней после их отмены), трициклическими антидепрессантами и </w:t>
      </w:r>
      <w:proofErr w:type="spellStart"/>
      <w:r w:rsidRPr="00C42096">
        <w:rPr>
          <w:rFonts w:ascii="Arial" w:eastAsia="Times New Roman" w:hAnsi="Arial" w:cs="Arial"/>
          <w:color w:val="333333"/>
          <w:sz w:val="20"/>
          <w:szCs w:val="20"/>
          <w:lang w:eastAsia="ru-RU"/>
        </w:rPr>
        <w:t>бромокриптином</w:t>
      </w:r>
      <w:proofErr w:type="spellEnd"/>
      <w:r w:rsidRPr="00C42096">
        <w:rPr>
          <w:rFonts w:ascii="Arial" w:eastAsia="Times New Roman" w:hAnsi="Arial" w:cs="Arial"/>
          <w:color w:val="333333"/>
          <w:sz w:val="20"/>
          <w:szCs w:val="20"/>
          <w:lang w:eastAsia="ru-RU"/>
        </w:rPr>
        <w:t>, а также другими препаратами повышающими артериальное давление, порфирии, при беременности, в период грудного вскармливания, при повышенном внутриглазном давлении, заболеваниях сердечно-сосудистой системы (артериальная гипертензия, ишемическая болезнь сердца, хроническая сердечная недостаточность, тахикардия, аритмии), нарушениях углеводного обмена (сахарный диабет), нарушениях функции щитовидной железы (гипертиреоз), феохромоцитоме, хронической почечной недостаточности, гиперплазии предстательной железы (задержка мочи), выраженном атеросклерозе.</w:t>
      </w:r>
    </w:p>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sidRPr="00C42096">
        <w:rPr>
          <w:rFonts w:ascii="Arial" w:eastAsia="Times New Roman" w:hAnsi="Arial" w:cs="Arial"/>
          <w:b/>
          <w:bCs/>
          <w:color w:val="333333"/>
          <w:sz w:val="20"/>
          <w:szCs w:val="20"/>
          <w:lang w:eastAsia="ru-RU"/>
        </w:rPr>
        <w:t>Применение при беременности и в период грудного вскармливания</w:t>
      </w:r>
    </w:p>
    <w:p w:rsidR="00C42096" w:rsidRPr="00C42096" w:rsidRDefault="00C42096" w:rsidP="00C42096">
      <w:pPr>
        <w:spacing w:after="150"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Достаточного опыта по применению препарата во время беременности, кормления грудью нет.</w:t>
      </w:r>
      <w:r w:rsidRPr="00C42096">
        <w:rPr>
          <w:rFonts w:ascii="Arial" w:eastAsia="Times New Roman" w:hAnsi="Arial" w:cs="Arial"/>
          <w:color w:val="333333"/>
          <w:sz w:val="20"/>
          <w:szCs w:val="20"/>
          <w:lang w:eastAsia="ru-RU"/>
        </w:rPr>
        <w:br/>
        <w:t xml:space="preserve">Нет данных о том, переходит ли </w:t>
      </w:r>
      <w:proofErr w:type="spellStart"/>
      <w:r w:rsidRPr="00C42096">
        <w:rPr>
          <w:rFonts w:ascii="Arial" w:eastAsia="Times New Roman" w:hAnsi="Arial" w:cs="Arial"/>
          <w:color w:val="333333"/>
          <w:sz w:val="20"/>
          <w:szCs w:val="20"/>
          <w:lang w:eastAsia="ru-RU"/>
        </w:rPr>
        <w:t>оксиметазолин</w:t>
      </w:r>
      <w:proofErr w:type="spellEnd"/>
      <w:r w:rsidRPr="00C42096">
        <w:rPr>
          <w:rFonts w:ascii="Arial" w:eastAsia="Times New Roman" w:hAnsi="Arial" w:cs="Arial"/>
          <w:color w:val="333333"/>
          <w:sz w:val="20"/>
          <w:szCs w:val="20"/>
          <w:lang w:eastAsia="ru-RU"/>
        </w:rPr>
        <w:t xml:space="preserve"> в материнское молоко.</w:t>
      </w:r>
      <w:r w:rsidRPr="00C42096">
        <w:rPr>
          <w:rFonts w:ascii="Arial" w:eastAsia="Times New Roman" w:hAnsi="Arial" w:cs="Arial"/>
          <w:color w:val="333333"/>
          <w:sz w:val="20"/>
          <w:szCs w:val="20"/>
          <w:lang w:eastAsia="ru-RU"/>
        </w:rPr>
        <w:br/>
        <w:t>Применение препарата во время беременности и грудного вскармливания возможно только в том случае, когда потенциальная польза для матери превышает возможный риск для плода и ребенка.</w:t>
      </w:r>
    </w:p>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sidRPr="00C42096">
        <w:rPr>
          <w:rFonts w:ascii="Arial" w:eastAsia="Times New Roman" w:hAnsi="Arial" w:cs="Arial"/>
          <w:b/>
          <w:bCs/>
          <w:color w:val="333333"/>
          <w:sz w:val="20"/>
          <w:szCs w:val="20"/>
          <w:lang w:eastAsia="ru-RU"/>
        </w:rPr>
        <w:t>Способ применения и дозы</w:t>
      </w:r>
    </w:p>
    <w:p w:rsidR="00C42096" w:rsidRPr="00C42096" w:rsidRDefault="00C42096" w:rsidP="00C42096">
      <w:pPr>
        <w:spacing w:after="150" w:line="240" w:lineRule="auto"/>
        <w:rPr>
          <w:rFonts w:ascii="Arial" w:eastAsia="Times New Roman" w:hAnsi="Arial" w:cs="Arial"/>
          <w:color w:val="333333"/>
          <w:sz w:val="20"/>
          <w:szCs w:val="20"/>
          <w:lang w:eastAsia="ru-RU"/>
        </w:rPr>
      </w:pPr>
      <w:proofErr w:type="spellStart"/>
      <w:r w:rsidRPr="00C42096">
        <w:rPr>
          <w:rFonts w:ascii="Arial" w:eastAsia="Times New Roman" w:hAnsi="Arial" w:cs="Arial"/>
          <w:color w:val="333333"/>
          <w:sz w:val="20"/>
          <w:szCs w:val="20"/>
          <w:lang w:eastAsia="ru-RU"/>
        </w:rPr>
        <w:t>Интраназально</w:t>
      </w:r>
      <w:proofErr w:type="spellEnd"/>
      <w:r w:rsidRPr="00C42096">
        <w:rPr>
          <w:rFonts w:ascii="Arial" w:eastAsia="Times New Roman" w:hAnsi="Arial" w:cs="Arial"/>
          <w:color w:val="333333"/>
          <w:sz w:val="20"/>
          <w:szCs w:val="20"/>
          <w:lang w:eastAsia="ru-RU"/>
        </w:rPr>
        <w:t>.</w:t>
      </w:r>
      <w:r w:rsidRPr="00C42096">
        <w:rPr>
          <w:rFonts w:ascii="Arial" w:eastAsia="Times New Roman" w:hAnsi="Arial" w:cs="Arial"/>
          <w:color w:val="333333"/>
          <w:sz w:val="20"/>
          <w:szCs w:val="20"/>
          <w:lang w:eastAsia="ru-RU"/>
        </w:rPr>
        <w:br/>
      </w:r>
      <w:r w:rsidRPr="00C42096">
        <w:rPr>
          <w:rFonts w:ascii="Arial" w:eastAsia="Times New Roman" w:hAnsi="Arial" w:cs="Arial"/>
          <w:color w:val="333333"/>
          <w:sz w:val="20"/>
          <w:szCs w:val="20"/>
          <w:u w:val="single"/>
          <w:lang w:eastAsia="ru-RU"/>
        </w:rPr>
        <w:t>Для детей в возрасте от 1 до 6 лет</w:t>
      </w:r>
      <w:r w:rsidRPr="00C42096">
        <w:rPr>
          <w:rFonts w:ascii="Arial" w:eastAsia="Times New Roman" w:hAnsi="Arial" w:cs="Arial"/>
          <w:color w:val="333333"/>
          <w:sz w:val="20"/>
          <w:szCs w:val="20"/>
          <w:lang w:eastAsia="ru-RU"/>
        </w:rPr>
        <w:t xml:space="preserve"> применяют 0,025% раствор </w:t>
      </w:r>
      <w:proofErr w:type="spellStart"/>
      <w:r w:rsidRPr="00C42096">
        <w:rPr>
          <w:rFonts w:ascii="Arial" w:eastAsia="Times New Roman" w:hAnsi="Arial" w:cs="Arial"/>
          <w:color w:val="333333"/>
          <w:sz w:val="20"/>
          <w:szCs w:val="20"/>
          <w:lang w:eastAsia="ru-RU"/>
        </w:rPr>
        <w:t>оксиметазолина</w:t>
      </w:r>
      <w:proofErr w:type="spellEnd"/>
      <w:r w:rsidRPr="00C42096">
        <w:rPr>
          <w:rFonts w:ascii="Arial" w:eastAsia="Times New Roman" w:hAnsi="Arial" w:cs="Arial"/>
          <w:color w:val="333333"/>
          <w:sz w:val="20"/>
          <w:szCs w:val="20"/>
          <w:lang w:eastAsia="ru-RU"/>
        </w:rPr>
        <w:t xml:space="preserve"> по 1 впрыскиванию в каждый носовой ход 2-3 раза в сутки.</w:t>
      </w:r>
      <w:r w:rsidRPr="00C42096">
        <w:rPr>
          <w:rFonts w:ascii="Arial" w:eastAsia="Times New Roman" w:hAnsi="Arial" w:cs="Arial"/>
          <w:color w:val="333333"/>
          <w:sz w:val="20"/>
          <w:szCs w:val="20"/>
          <w:lang w:eastAsia="ru-RU"/>
        </w:rPr>
        <w:br/>
      </w:r>
      <w:r w:rsidRPr="00C42096">
        <w:rPr>
          <w:rFonts w:ascii="Arial" w:eastAsia="Times New Roman" w:hAnsi="Arial" w:cs="Arial"/>
          <w:color w:val="333333"/>
          <w:sz w:val="20"/>
          <w:szCs w:val="20"/>
          <w:u w:val="single"/>
          <w:lang w:eastAsia="ru-RU"/>
        </w:rPr>
        <w:t>Для взрослых и детей старше 6 лет</w:t>
      </w:r>
      <w:r w:rsidRPr="00C42096">
        <w:rPr>
          <w:rFonts w:ascii="Arial" w:eastAsia="Times New Roman" w:hAnsi="Arial" w:cs="Arial"/>
          <w:color w:val="333333"/>
          <w:sz w:val="20"/>
          <w:szCs w:val="20"/>
          <w:lang w:eastAsia="ru-RU"/>
        </w:rPr>
        <w:t xml:space="preserve"> применяют 0,05% раствор </w:t>
      </w:r>
      <w:proofErr w:type="spellStart"/>
      <w:r w:rsidRPr="00C42096">
        <w:rPr>
          <w:rFonts w:ascii="Arial" w:eastAsia="Times New Roman" w:hAnsi="Arial" w:cs="Arial"/>
          <w:color w:val="333333"/>
          <w:sz w:val="20"/>
          <w:szCs w:val="20"/>
          <w:lang w:eastAsia="ru-RU"/>
        </w:rPr>
        <w:t>оксиметазолина</w:t>
      </w:r>
      <w:proofErr w:type="spellEnd"/>
      <w:r w:rsidRPr="00C42096">
        <w:rPr>
          <w:rFonts w:ascii="Arial" w:eastAsia="Times New Roman" w:hAnsi="Arial" w:cs="Arial"/>
          <w:color w:val="333333"/>
          <w:sz w:val="20"/>
          <w:szCs w:val="20"/>
          <w:lang w:eastAsia="ru-RU"/>
        </w:rPr>
        <w:t xml:space="preserve"> по 1 впрыскиванию в каждый носовой ход 2-3 раза в сутки.</w:t>
      </w:r>
      <w:r w:rsidRPr="00C42096">
        <w:rPr>
          <w:rFonts w:ascii="Arial" w:eastAsia="Times New Roman" w:hAnsi="Arial" w:cs="Arial"/>
          <w:color w:val="333333"/>
          <w:sz w:val="20"/>
          <w:szCs w:val="20"/>
          <w:lang w:eastAsia="ru-RU"/>
        </w:rPr>
        <w:br/>
        <w:t>Перед применением необходимо очистить носовые ходы.</w:t>
      </w:r>
      <w:r w:rsidRPr="00C42096">
        <w:rPr>
          <w:rFonts w:ascii="Arial" w:eastAsia="Times New Roman" w:hAnsi="Arial" w:cs="Arial"/>
          <w:color w:val="333333"/>
          <w:sz w:val="20"/>
          <w:szCs w:val="20"/>
          <w:lang w:eastAsia="ru-RU"/>
        </w:rPr>
        <w:br/>
        <w:t>Не рекомендуется применять препарат более 7 дней.</w:t>
      </w:r>
      <w:r w:rsidRPr="00C42096">
        <w:rPr>
          <w:rFonts w:ascii="Arial" w:eastAsia="Times New Roman" w:hAnsi="Arial" w:cs="Arial"/>
          <w:color w:val="333333"/>
          <w:sz w:val="20"/>
          <w:szCs w:val="20"/>
          <w:lang w:eastAsia="ru-RU"/>
        </w:rPr>
        <w:br/>
        <w:t>При частом и длительном использовании препарата ощущение «заложенности» носа может появиться вновь или ухудшиться. При появлении этих симптомов следует прекратить лечение и обратиться к врачу.</w:t>
      </w:r>
    </w:p>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sidRPr="00C42096">
        <w:rPr>
          <w:rFonts w:ascii="Arial" w:eastAsia="Times New Roman" w:hAnsi="Arial" w:cs="Arial"/>
          <w:b/>
          <w:bCs/>
          <w:color w:val="333333"/>
          <w:sz w:val="20"/>
          <w:szCs w:val="20"/>
          <w:lang w:eastAsia="ru-RU"/>
        </w:rPr>
        <w:t>Побочное действие</w:t>
      </w:r>
    </w:p>
    <w:p w:rsidR="00C42096" w:rsidRPr="00C42096" w:rsidRDefault="00C42096" w:rsidP="00C42096">
      <w:pPr>
        <w:spacing w:after="150"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При оценке частоты встречаемости различных побочных реакций использованы следующие градации: очень часто – 10-100%; часто – 1-10%; не часто – 0,1-1%; редко – 0,01-0,1%, очень редко – 0,001-0,01%.</w:t>
      </w:r>
      <w:r w:rsidRPr="00C42096">
        <w:rPr>
          <w:rFonts w:ascii="Arial" w:eastAsia="Times New Roman" w:hAnsi="Arial" w:cs="Arial"/>
          <w:color w:val="333333"/>
          <w:sz w:val="20"/>
          <w:szCs w:val="20"/>
          <w:lang w:eastAsia="ru-RU"/>
        </w:rPr>
        <w:br/>
      </w:r>
      <w:r w:rsidRPr="00C42096">
        <w:rPr>
          <w:rFonts w:ascii="Arial" w:eastAsia="Times New Roman" w:hAnsi="Arial" w:cs="Arial"/>
          <w:i/>
          <w:iCs/>
          <w:color w:val="333333"/>
          <w:sz w:val="20"/>
          <w:szCs w:val="20"/>
          <w:u w:val="single"/>
          <w:lang w:eastAsia="ru-RU"/>
        </w:rPr>
        <w:t>Со стороны дыхательной системы</w:t>
      </w:r>
      <w:r w:rsidRPr="00C42096">
        <w:rPr>
          <w:rFonts w:ascii="Arial" w:eastAsia="Times New Roman" w:hAnsi="Arial" w:cs="Arial"/>
          <w:color w:val="333333"/>
          <w:sz w:val="20"/>
          <w:szCs w:val="20"/>
          <w:lang w:eastAsia="ru-RU"/>
        </w:rPr>
        <w:br/>
      </w:r>
      <w:r w:rsidRPr="00C42096">
        <w:rPr>
          <w:rFonts w:ascii="Arial" w:eastAsia="Times New Roman" w:hAnsi="Arial" w:cs="Arial"/>
          <w:i/>
          <w:iCs/>
          <w:color w:val="333333"/>
          <w:sz w:val="20"/>
          <w:szCs w:val="20"/>
          <w:lang w:eastAsia="ru-RU"/>
        </w:rPr>
        <w:t>Часто:</w:t>
      </w:r>
      <w:r w:rsidRPr="00C42096">
        <w:rPr>
          <w:rFonts w:ascii="Arial" w:eastAsia="Times New Roman" w:hAnsi="Arial" w:cs="Arial"/>
          <w:color w:val="333333"/>
          <w:sz w:val="20"/>
          <w:szCs w:val="20"/>
          <w:lang w:eastAsia="ru-RU"/>
        </w:rPr>
        <w:t> жжение и сухость слизистой оболочки носа, чихание (особенно у чувствительных пациентов), гиперсекреция.</w:t>
      </w:r>
      <w:r w:rsidRPr="00C42096">
        <w:rPr>
          <w:rFonts w:ascii="Arial" w:eastAsia="Times New Roman" w:hAnsi="Arial" w:cs="Arial"/>
          <w:color w:val="333333"/>
          <w:sz w:val="20"/>
          <w:szCs w:val="20"/>
          <w:lang w:eastAsia="ru-RU"/>
        </w:rPr>
        <w:br/>
      </w:r>
      <w:r w:rsidRPr="00C42096">
        <w:rPr>
          <w:rFonts w:ascii="Arial" w:eastAsia="Times New Roman" w:hAnsi="Arial" w:cs="Arial"/>
          <w:i/>
          <w:iCs/>
          <w:color w:val="333333"/>
          <w:sz w:val="20"/>
          <w:szCs w:val="20"/>
          <w:lang w:eastAsia="ru-RU"/>
        </w:rPr>
        <w:t>Не часто:</w:t>
      </w:r>
      <w:r w:rsidRPr="00C42096">
        <w:rPr>
          <w:rFonts w:ascii="Arial" w:eastAsia="Times New Roman" w:hAnsi="Arial" w:cs="Arial"/>
          <w:color w:val="333333"/>
          <w:sz w:val="20"/>
          <w:szCs w:val="20"/>
          <w:lang w:eastAsia="ru-RU"/>
        </w:rPr>
        <w:t> усиление отека слизистой оболочки носа (реактивная гиперемия), носовое кровотечение.</w:t>
      </w:r>
      <w:r w:rsidRPr="00C42096">
        <w:rPr>
          <w:rFonts w:ascii="Arial" w:eastAsia="Times New Roman" w:hAnsi="Arial" w:cs="Arial"/>
          <w:color w:val="333333"/>
          <w:sz w:val="20"/>
          <w:szCs w:val="20"/>
          <w:lang w:eastAsia="ru-RU"/>
        </w:rPr>
        <w:br/>
      </w:r>
      <w:r w:rsidRPr="00C42096">
        <w:rPr>
          <w:rFonts w:ascii="Arial" w:eastAsia="Times New Roman" w:hAnsi="Arial" w:cs="Arial"/>
          <w:i/>
          <w:iCs/>
          <w:color w:val="333333"/>
          <w:sz w:val="20"/>
          <w:szCs w:val="20"/>
          <w:u w:val="single"/>
          <w:lang w:eastAsia="ru-RU"/>
        </w:rPr>
        <w:t>Со стороны центральной нервной системы</w:t>
      </w:r>
      <w:r w:rsidRPr="00C42096">
        <w:rPr>
          <w:rFonts w:ascii="Arial" w:eastAsia="Times New Roman" w:hAnsi="Arial" w:cs="Arial"/>
          <w:color w:val="333333"/>
          <w:sz w:val="20"/>
          <w:szCs w:val="20"/>
          <w:lang w:eastAsia="ru-RU"/>
        </w:rPr>
        <w:br/>
      </w:r>
      <w:r w:rsidRPr="00C42096">
        <w:rPr>
          <w:rFonts w:ascii="Arial" w:eastAsia="Times New Roman" w:hAnsi="Arial" w:cs="Arial"/>
          <w:i/>
          <w:iCs/>
          <w:color w:val="333333"/>
          <w:sz w:val="20"/>
          <w:szCs w:val="20"/>
          <w:lang w:eastAsia="ru-RU"/>
        </w:rPr>
        <w:t>Редко:</w:t>
      </w:r>
      <w:r w:rsidRPr="00C42096">
        <w:rPr>
          <w:rFonts w:ascii="Arial" w:eastAsia="Times New Roman" w:hAnsi="Arial" w:cs="Arial"/>
          <w:color w:val="333333"/>
          <w:sz w:val="20"/>
          <w:szCs w:val="20"/>
          <w:lang w:eastAsia="ru-RU"/>
        </w:rPr>
        <w:t> галлюцинации, головная боль, бессонница, усталость (сонливость, упадок сил).</w:t>
      </w:r>
      <w:r w:rsidRPr="00C42096">
        <w:rPr>
          <w:rFonts w:ascii="Arial" w:eastAsia="Times New Roman" w:hAnsi="Arial" w:cs="Arial"/>
          <w:color w:val="333333"/>
          <w:sz w:val="20"/>
          <w:szCs w:val="20"/>
          <w:lang w:eastAsia="ru-RU"/>
        </w:rPr>
        <w:br/>
      </w:r>
      <w:r w:rsidRPr="00C42096">
        <w:rPr>
          <w:rFonts w:ascii="Arial" w:eastAsia="Times New Roman" w:hAnsi="Arial" w:cs="Arial"/>
          <w:i/>
          <w:iCs/>
          <w:color w:val="333333"/>
          <w:sz w:val="20"/>
          <w:szCs w:val="20"/>
          <w:u w:val="single"/>
          <w:lang w:eastAsia="ru-RU"/>
        </w:rPr>
        <w:t>Со стороны сердечно-сосудистой системы</w:t>
      </w:r>
      <w:r w:rsidRPr="00C42096">
        <w:rPr>
          <w:rFonts w:ascii="Arial" w:eastAsia="Times New Roman" w:hAnsi="Arial" w:cs="Arial"/>
          <w:color w:val="333333"/>
          <w:sz w:val="20"/>
          <w:szCs w:val="20"/>
          <w:lang w:eastAsia="ru-RU"/>
        </w:rPr>
        <w:br/>
      </w:r>
      <w:r w:rsidRPr="00C42096">
        <w:rPr>
          <w:rFonts w:ascii="Arial" w:eastAsia="Times New Roman" w:hAnsi="Arial" w:cs="Arial"/>
          <w:i/>
          <w:iCs/>
          <w:color w:val="333333"/>
          <w:sz w:val="20"/>
          <w:szCs w:val="20"/>
          <w:lang w:eastAsia="ru-RU"/>
        </w:rPr>
        <w:t>Не часто:</w:t>
      </w:r>
      <w:r w:rsidRPr="00C42096">
        <w:rPr>
          <w:rFonts w:ascii="Arial" w:eastAsia="Times New Roman" w:hAnsi="Arial" w:cs="Arial"/>
          <w:color w:val="333333"/>
          <w:sz w:val="20"/>
          <w:szCs w:val="20"/>
          <w:lang w:eastAsia="ru-RU"/>
        </w:rPr>
        <w:t> ощущение сердцебиения, тахикардия, повышение артериального давления.</w:t>
      </w:r>
      <w:r w:rsidRPr="00C42096">
        <w:rPr>
          <w:rFonts w:ascii="Arial" w:eastAsia="Times New Roman" w:hAnsi="Arial" w:cs="Arial"/>
          <w:color w:val="333333"/>
          <w:sz w:val="20"/>
          <w:szCs w:val="20"/>
          <w:lang w:eastAsia="ru-RU"/>
        </w:rPr>
        <w:br/>
      </w:r>
      <w:r w:rsidRPr="00C42096">
        <w:rPr>
          <w:rFonts w:ascii="Arial" w:eastAsia="Times New Roman" w:hAnsi="Arial" w:cs="Arial"/>
          <w:i/>
          <w:iCs/>
          <w:color w:val="333333"/>
          <w:sz w:val="20"/>
          <w:szCs w:val="20"/>
          <w:lang w:eastAsia="ru-RU"/>
        </w:rPr>
        <w:t>Очень редко:</w:t>
      </w:r>
      <w:r w:rsidRPr="00C42096">
        <w:rPr>
          <w:rFonts w:ascii="Arial" w:eastAsia="Times New Roman" w:hAnsi="Arial" w:cs="Arial"/>
          <w:color w:val="333333"/>
          <w:sz w:val="20"/>
          <w:szCs w:val="20"/>
          <w:lang w:eastAsia="ru-RU"/>
        </w:rPr>
        <w:t> аритмия</w:t>
      </w:r>
      <w:r w:rsidRPr="00C42096">
        <w:rPr>
          <w:rFonts w:ascii="Arial" w:eastAsia="Times New Roman" w:hAnsi="Arial" w:cs="Arial"/>
          <w:color w:val="333333"/>
          <w:sz w:val="20"/>
          <w:szCs w:val="20"/>
          <w:lang w:eastAsia="ru-RU"/>
        </w:rPr>
        <w:br/>
        <w:t xml:space="preserve">Побочные эффекты, обусловленные системным действием препарата: головокружение, чувство тревоги, раздражительность, нарушение сна (у детей), тошнота, экзантема, нарушение зрения (при попадании в глаза), отек </w:t>
      </w:r>
      <w:proofErr w:type="spellStart"/>
      <w:r w:rsidRPr="00C42096">
        <w:rPr>
          <w:rFonts w:ascii="Arial" w:eastAsia="Times New Roman" w:hAnsi="Arial" w:cs="Arial"/>
          <w:color w:val="333333"/>
          <w:sz w:val="20"/>
          <w:szCs w:val="20"/>
          <w:lang w:eastAsia="ru-RU"/>
        </w:rPr>
        <w:t>Квинке</w:t>
      </w:r>
      <w:proofErr w:type="spellEnd"/>
      <w:r w:rsidRPr="00C42096">
        <w:rPr>
          <w:rFonts w:ascii="Arial" w:eastAsia="Times New Roman" w:hAnsi="Arial" w:cs="Arial"/>
          <w:color w:val="333333"/>
          <w:sz w:val="20"/>
          <w:szCs w:val="20"/>
          <w:lang w:eastAsia="ru-RU"/>
        </w:rPr>
        <w:t>, зуд, судороги.</w:t>
      </w:r>
      <w:r w:rsidRPr="00C42096">
        <w:rPr>
          <w:rFonts w:ascii="Arial" w:eastAsia="Times New Roman" w:hAnsi="Arial" w:cs="Arial"/>
          <w:color w:val="333333"/>
          <w:sz w:val="20"/>
          <w:szCs w:val="20"/>
          <w:lang w:eastAsia="ru-RU"/>
        </w:rPr>
        <w:br/>
        <w:t xml:space="preserve">Длительное или непрерывное использование сосудосуживающих препаратов может привести к </w:t>
      </w:r>
      <w:proofErr w:type="spellStart"/>
      <w:r w:rsidRPr="00C42096">
        <w:rPr>
          <w:rFonts w:ascii="Arial" w:eastAsia="Times New Roman" w:hAnsi="Arial" w:cs="Arial"/>
          <w:color w:val="333333"/>
          <w:sz w:val="20"/>
          <w:szCs w:val="20"/>
          <w:lang w:eastAsia="ru-RU"/>
        </w:rPr>
        <w:t>тахифилаксии</w:t>
      </w:r>
      <w:proofErr w:type="spellEnd"/>
      <w:r w:rsidRPr="00C42096">
        <w:rPr>
          <w:rFonts w:ascii="Arial" w:eastAsia="Times New Roman" w:hAnsi="Arial" w:cs="Arial"/>
          <w:color w:val="333333"/>
          <w:sz w:val="20"/>
          <w:szCs w:val="20"/>
          <w:lang w:eastAsia="ru-RU"/>
        </w:rPr>
        <w:t>, атрофии слизистой оболочки полости носа и возвратному отеку слизистой оболочки полости носа (медикаментозный ринит).</w:t>
      </w:r>
      <w:r w:rsidRPr="00C42096">
        <w:rPr>
          <w:rFonts w:ascii="Arial" w:eastAsia="Times New Roman" w:hAnsi="Arial" w:cs="Arial"/>
          <w:color w:val="333333"/>
          <w:sz w:val="20"/>
          <w:szCs w:val="20"/>
          <w:lang w:eastAsia="ru-RU"/>
        </w:rPr>
        <w:br/>
        <w:t>Если любые указанные в инструкции побочные эффекты усугубляются или Вы заметили другие побочные эффекты (не указанные в инструкции), сообщите об этом врачу.</w:t>
      </w:r>
    </w:p>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sidRPr="00C42096">
        <w:rPr>
          <w:rFonts w:ascii="Arial" w:eastAsia="Times New Roman" w:hAnsi="Arial" w:cs="Arial"/>
          <w:b/>
          <w:bCs/>
          <w:color w:val="333333"/>
          <w:sz w:val="20"/>
          <w:szCs w:val="20"/>
          <w:lang w:eastAsia="ru-RU"/>
        </w:rPr>
        <w:t>Передозировка</w:t>
      </w:r>
    </w:p>
    <w:p w:rsidR="00C42096" w:rsidRPr="00C42096" w:rsidRDefault="00C42096" w:rsidP="00C42096">
      <w:pPr>
        <w:spacing w:after="150"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Расширение зрачков, тошнота, цианоз, лихорадка, судороги, тахикардия, аритмия, остановка сердца, повышение артериального давления, отек легких, одышка, угнетение центральной нервной системы (понижение температуры тела, летаргия, сонливость и кома).</w:t>
      </w:r>
      <w:r w:rsidRPr="00C42096">
        <w:rPr>
          <w:rFonts w:ascii="Arial" w:eastAsia="Times New Roman" w:hAnsi="Arial" w:cs="Arial"/>
          <w:color w:val="333333"/>
          <w:sz w:val="20"/>
          <w:szCs w:val="20"/>
          <w:lang w:eastAsia="ru-RU"/>
        </w:rPr>
        <w:br/>
        <w:t xml:space="preserve">При тяжелой передозировке показано проведение стационарной интенсивной терапии. Такие мероприятия, как прием активированного угля, натрия сульфата или промывание желудка (при приеме больших количеств) </w:t>
      </w:r>
      <w:r w:rsidRPr="00C42096">
        <w:rPr>
          <w:rFonts w:ascii="Arial" w:eastAsia="Times New Roman" w:hAnsi="Arial" w:cs="Arial"/>
          <w:color w:val="333333"/>
          <w:sz w:val="20"/>
          <w:szCs w:val="20"/>
          <w:lang w:eastAsia="ru-RU"/>
        </w:rPr>
        <w:lastRenderedPageBreak/>
        <w:t xml:space="preserve">должны проводиться безотлагательно, так как </w:t>
      </w:r>
      <w:proofErr w:type="spellStart"/>
      <w:r w:rsidRPr="00C42096">
        <w:rPr>
          <w:rFonts w:ascii="Arial" w:eastAsia="Times New Roman" w:hAnsi="Arial" w:cs="Arial"/>
          <w:color w:val="333333"/>
          <w:sz w:val="20"/>
          <w:szCs w:val="20"/>
          <w:lang w:eastAsia="ru-RU"/>
        </w:rPr>
        <w:t>оксиметазолин</w:t>
      </w:r>
      <w:proofErr w:type="spellEnd"/>
      <w:r w:rsidRPr="00C42096">
        <w:rPr>
          <w:rFonts w:ascii="Arial" w:eastAsia="Times New Roman" w:hAnsi="Arial" w:cs="Arial"/>
          <w:color w:val="333333"/>
          <w:sz w:val="20"/>
          <w:szCs w:val="20"/>
          <w:lang w:eastAsia="ru-RU"/>
        </w:rPr>
        <w:t xml:space="preserve"> всасывается быстро. При понижении артериального давления нельзя применять селективные альфа-</w:t>
      </w:r>
      <w:proofErr w:type="spellStart"/>
      <w:r w:rsidRPr="00C42096">
        <w:rPr>
          <w:rFonts w:ascii="Arial" w:eastAsia="Times New Roman" w:hAnsi="Arial" w:cs="Arial"/>
          <w:color w:val="333333"/>
          <w:sz w:val="20"/>
          <w:szCs w:val="20"/>
          <w:lang w:eastAsia="ru-RU"/>
        </w:rPr>
        <w:t>адреноблокаторы</w:t>
      </w:r>
      <w:proofErr w:type="spellEnd"/>
      <w:r w:rsidRPr="00C42096">
        <w:rPr>
          <w:rFonts w:ascii="Arial" w:eastAsia="Times New Roman" w:hAnsi="Arial" w:cs="Arial"/>
          <w:color w:val="333333"/>
          <w:sz w:val="20"/>
          <w:szCs w:val="20"/>
          <w:lang w:eastAsia="ru-RU"/>
        </w:rPr>
        <w:t>. Сосудосуживающие препараты противопоказаны.</w:t>
      </w:r>
      <w:r w:rsidRPr="00C42096">
        <w:rPr>
          <w:rFonts w:ascii="Arial" w:eastAsia="Times New Roman" w:hAnsi="Arial" w:cs="Arial"/>
          <w:color w:val="333333"/>
          <w:sz w:val="20"/>
          <w:szCs w:val="20"/>
          <w:lang w:eastAsia="ru-RU"/>
        </w:rPr>
        <w:br/>
        <w:t>При необходимости применяют жаропонижающие, противосудорожные средства и проводят искусственную вентиляцию кислородом.</w:t>
      </w:r>
    </w:p>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sidRPr="00C42096">
        <w:rPr>
          <w:rFonts w:ascii="Arial" w:eastAsia="Times New Roman" w:hAnsi="Arial" w:cs="Arial"/>
          <w:b/>
          <w:bCs/>
          <w:color w:val="333333"/>
          <w:sz w:val="20"/>
          <w:szCs w:val="20"/>
          <w:lang w:eastAsia="ru-RU"/>
        </w:rPr>
        <w:t>Взаимодействие с другими лекарственными препаратами</w:t>
      </w:r>
    </w:p>
    <w:p w:rsidR="00C42096" w:rsidRPr="00C42096" w:rsidRDefault="00C42096" w:rsidP="00C42096">
      <w:pPr>
        <w:spacing w:after="150"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 xml:space="preserve">Замедляет всасывание </w:t>
      </w:r>
      <w:proofErr w:type="spellStart"/>
      <w:r w:rsidRPr="00C42096">
        <w:rPr>
          <w:rFonts w:ascii="Arial" w:eastAsia="Times New Roman" w:hAnsi="Arial" w:cs="Arial"/>
          <w:color w:val="333333"/>
          <w:sz w:val="20"/>
          <w:szCs w:val="20"/>
          <w:lang w:eastAsia="ru-RU"/>
        </w:rPr>
        <w:t>местноанестезирующих</w:t>
      </w:r>
      <w:proofErr w:type="spellEnd"/>
      <w:r w:rsidRPr="00C42096">
        <w:rPr>
          <w:rFonts w:ascii="Arial" w:eastAsia="Times New Roman" w:hAnsi="Arial" w:cs="Arial"/>
          <w:color w:val="333333"/>
          <w:sz w:val="20"/>
          <w:szCs w:val="20"/>
          <w:lang w:eastAsia="ru-RU"/>
        </w:rPr>
        <w:t xml:space="preserve"> лекарственных средств, удлиняет их действие. Существует риск взаимодействий с ингибиторами МАО, ведущих к повышению артериального давления. Препарат не следует применять пациентам, принимающим ингибиторы МАО в течение предшествующих 2-х недель и в течение 2-х недель после их отмены.</w:t>
      </w:r>
      <w:r w:rsidRPr="00C42096">
        <w:rPr>
          <w:rFonts w:ascii="Arial" w:eastAsia="Times New Roman" w:hAnsi="Arial" w:cs="Arial"/>
          <w:color w:val="333333"/>
          <w:sz w:val="20"/>
          <w:szCs w:val="20"/>
          <w:lang w:eastAsia="ru-RU"/>
        </w:rPr>
        <w:br/>
        <w:t>Доказано взаимодействие с трициклическими антидепрессантами с возможным повышенным риском гипертонии и аритмии.</w:t>
      </w:r>
      <w:r w:rsidRPr="00C42096">
        <w:rPr>
          <w:rFonts w:ascii="Arial" w:eastAsia="Times New Roman" w:hAnsi="Arial" w:cs="Arial"/>
          <w:color w:val="333333"/>
          <w:sz w:val="20"/>
          <w:szCs w:val="20"/>
          <w:lang w:eastAsia="ru-RU"/>
        </w:rPr>
        <w:br/>
        <w:t>Совместное назначение других сосудосуживающих лекарственных средств повышает риск развития побочных эффектов.</w:t>
      </w:r>
    </w:p>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sidRPr="00C42096">
        <w:rPr>
          <w:rFonts w:ascii="Arial" w:eastAsia="Times New Roman" w:hAnsi="Arial" w:cs="Arial"/>
          <w:b/>
          <w:bCs/>
          <w:color w:val="333333"/>
          <w:sz w:val="20"/>
          <w:szCs w:val="20"/>
          <w:lang w:eastAsia="ru-RU"/>
        </w:rPr>
        <w:t>Особые указания</w:t>
      </w:r>
    </w:p>
    <w:p w:rsidR="00C42096" w:rsidRPr="00C42096" w:rsidRDefault="00C42096" w:rsidP="00C42096">
      <w:pPr>
        <w:spacing w:after="150"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Избегать попадания препарата в глаза.</w:t>
      </w:r>
      <w:r w:rsidRPr="00C42096">
        <w:rPr>
          <w:rFonts w:ascii="Arial" w:eastAsia="Times New Roman" w:hAnsi="Arial" w:cs="Arial"/>
          <w:color w:val="333333"/>
          <w:sz w:val="20"/>
          <w:szCs w:val="20"/>
          <w:lang w:eastAsia="ru-RU"/>
        </w:rPr>
        <w:br/>
        <w:t>Препарат не следует применять без перерыва более 7 дней.</w:t>
      </w:r>
      <w:r w:rsidRPr="00C42096">
        <w:rPr>
          <w:rFonts w:ascii="Arial" w:eastAsia="Times New Roman" w:hAnsi="Arial" w:cs="Arial"/>
          <w:color w:val="333333"/>
          <w:sz w:val="20"/>
          <w:szCs w:val="20"/>
          <w:lang w:eastAsia="ru-RU"/>
        </w:rPr>
        <w:br/>
        <w:t>Не следует превышать рекомендованные дозировки.</w:t>
      </w:r>
      <w:r w:rsidRPr="00C42096">
        <w:rPr>
          <w:rFonts w:ascii="Arial" w:eastAsia="Times New Roman" w:hAnsi="Arial" w:cs="Arial"/>
          <w:color w:val="333333"/>
          <w:sz w:val="20"/>
          <w:szCs w:val="20"/>
          <w:lang w:eastAsia="ru-RU"/>
        </w:rPr>
        <w:br/>
        <w:t xml:space="preserve">При длительном применении и передозировке </w:t>
      </w:r>
      <w:proofErr w:type="spellStart"/>
      <w:r w:rsidRPr="00C42096">
        <w:rPr>
          <w:rFonts w:ascii="Arial" w:eastAsia="Times New Roman" w:hAnsi="Arial" w:cs="Arial"/>
          <w:color w:val="333333"/>
          <w:sz w:val="20"/>
          <w:szCs w:val="20"/>
          <w:lang w:eastAsia="ru-RU"/>
        </w:rPr>
        <w:t>оксиметазолина</w:t>
      </w:r>
      <w:proofErr w:type="spellEnd"/>
      <w:r w:rsidRPr="00C42096">
        <w:rPr>
          <w:rFonts w:ascii="Arial" w:eastAsia="Times New Roman" w:hAnsi="Arial" w:cs="Arial"/>
          <w:color w:val="333333"/>
          <w:sz w:val="20"/>
          <w:szCs w:val="20"/>
          <w:lang w:eastAsia="ru-RU"/>
        </w:rPr>
        <w:t xml:space="preserve"> возможно ослабление терапевтического эффекта, а также повышается риск возникновения реактивной гиперемии (медикаментозный ринит) и атрофии слизистой оболочки носа.</w:t>
      </w:r>
      <w:r w:rsidRPr="00C42096">
        <w:rPr>
          <w:rFonts w:ascii="Arial" w:eastAsia="Times New Roman" w:hAnsi="Arial" w:cs="Arial"/>
          <w:color w:val="333333"/>
          <w:sz w:val="20"/>
          <w:szCs w:val="20"/>
          <w:lang w:eastAsia="ru-RU"/>
        </w:rPr>
        <w:br/>
        <w:t xml:space="preserve">Препарат содержит </w:t>
      </w:r>
      <w:proofErr w:type="spellStart"/>
      <w:r w:rsidRPr="00C42096">
        <w:rPr>
          <w:rFonts w:ascii="Arial" w:eastAsia="Times New Roman" w:hAnsi="Arial" w:cs="Arial"/>
          <w:color w:val="333333"/>
          <w:sz w:val="20"/>
          <w:szCs w:val="20"/>
          <w:lang w:eastAsia="ru-RU"/>
        </w:rPr>
        <w:t>бензалкония</w:t>
      </w:r>
      <w:proofErr w:type="spellEnd"/>
      <w:r w:rsidRPr="00C42096">
        <w:rPr>
          <w:rFonts w:ascii="Arial" w:eastAsia="Times New Roman" w:hAnsi="Arial" w:cs="Arial"/>
          <w:color w:val="333333"/>
          <w:sz w:val="20"/>
          <w:szCs w:val="20"/>
          <w:lang w:eastAsia="ru-RU"/>
        </w:rPr>
        <w:t xml:space="preserve"> хлорид, который может вызвать раздражение и отек слизистой оболочки носа.</w:t>
      </w:r>
      <w:r w:rsidRPr="00C42096">
        <w:rPr>
          <w:rFonts w:ascii="Arial" w:eastAsia="Times New Roman" w:hAnsi="Arial" w:cs="Arial"/>
          <w:color w:val="333333"/>
          <w:sz w:val="20"/>
          <w:szCs w:val="20"/>
          <w:lang w:eastAsia="ru-RU"/>
        </w:rPr>
        <w:br/>
        <w:t>Следует избегать длительного использования и передозировки препарата, в особенности у детей.</w:t>
      </w:r>
    </w:p>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sidRPr="00C42096">
        <w:rPr>
          <w:rFonts w:ascii="Arial" w:eastAsia="Times New Roman" w:hAnsi="Arial" w:cs="Arial"/>
          <w:b/>
          <w:bCs/>
          <w:color w:val="333333"/>
          <w:sz w:val="20"/>
          <w:szCs w:val="20"/>
          <w:lang w:eastAsia="ru-RU"/>
        </w:rPr>
        <w:t>Форма выпуска</w:t>
      </w:r>
    </w:p>
    <w:p w:rsidR="00C42096" w:rsidRPr="00C42096" w:rsidRDefault="00C42096" w:rsidP="00C42096">
      <w:pPr>
        <w:spacing w:after="150"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Спрей назальный 0,025% и 0,05%.</w:t>
      </w:r>
      <w:r w:rsidRPr="00C42096">
        <w:rPr>
          <w:rFonts w:ascii="Arial" w:eastAsia="Times New Roman" w:hAnsi="Arial" w:cs="Arial"/>
          <w:color w:val="333333"/>
          <w:sz w:val="20"/>
          <w:szCs w:val="20"/>
          <w:lang w:eastAsia="ru-RU"/>
        </w:rPr>
        <w:br/>
        <w:t xml:space="preserve">По 10 и 20 мл во флаконы из светлой или темной стеклянной трубки, укупоренные обжимным </w:t>
      </w:r>
      <w:proofErr w:type="spellStart"/>
      <w:r w:rsidRPr="00C42096">
        <w:rPr>
          <w:rFonts w:ascii="Arial" w:eastAsia="Times New Roman" w:hAnsi="Arial" w:cs="Arial"/>
          <w:color w:val="333333"/>
          <w:sz w:val="20"/>
          <w:szCs w:val="20"/>
          <w:lang w:eastAsia="ru-RU"/>
        </w:rPr>
        <w:t>микроспреером</w:t>
      </w:r>
      <w:proofErr w:type="spellEnd"/>
      <w:r w:rsidRPr="00C42096">
        <w:rPr>
          <w:rFonts w:ascii="Arial" w:eastAsia="Times New Roman" w:hAnsi="Arial" w:cs="Arial"/>
          <w:color w:val="333333"/>
          <w:sz w:val="20"/>
          <w:szCs w:val="20"/>
          <w:lang w:eastAsia="ru-RU"/>
        </w:rPr>
        <w:t>, распылительной насадкой и защитным колпачком.</w:t>
      </w:r>
      <w:r w:rsidRPr="00C42096">
        <w:rPr>
          <w:rFonts w:ascii="Arial" w:eastAsia="Times New Roman" w:hAnsi="Arial" w:cs="Arial"/>
          <w:color w:val="333333"/>
          <w:sz w:val="20"/>
          <w:szCs w:val="20"/>
          <w:lang w:eastAsia="ru-RU"/>
        </w:rPr>
        <w:br/>
        <w:t>Каждый флакон вместе с инструкцией по медицинскому применению помещают в пачку из картона.</w:t>
      </w:r>
    </w:p>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sidRPr="00C42096">
        <w:rPr>
          <w:rFonts w:ascii="Arial" w:eastAsia="Times New Roman" w:hAnsi="Arial" w:cs="Arial"/>
          <w:b/>
          <w:bCs/>
          <w:color w:val="333333"/>
          <w:sz w:val="20"/>
          <w:szCs w:val="20"/>
          <w:lang w:eastAsia="ru-RU"/>
        </w:rPr>
        <w:t>Влияние на способность управлять транспортными средствами и механизмами</w:t>
      </w:r>
    </w:p>
    <w:p w:rsidR="00C42096" w:rsidRPr="00C42096" w:rsidRDefault="00C42096" w:rsidP="00C42096">
      <w:pPr>
        <w:spacing w:after="150"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В терапевтических дозах не влияет на способность к вождению автомобиля и к управлению механизмами.</w:t>
      </w:r>
      <w:r w:rsidRPr="00C42096">
        <w:rPr>
          <w:rFonts w:ascii="Arial" w:eastAsia="Times New Roman" w:hAnsi="Arial" w:cs="Arial"/>
          <w:color w:val="333333"/>
          <w:sz w:val="20"/>
          <w:szCs w:val="20"/>
          <w:lang w:eastAsia="ru-RU"/>
        </w:rPr>
        <w:br/>
        <w:t>При развитии нежелательных реакций рекомендуется соблюдать осторожность при выполнении действий, требующих повышенной концентрации внимания и быстроты психомоторных реакций.</w:t>
      </w:r>
    </w:p>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sidRPr="00C42096">
        <w:rPr>
          <w:rFonts w:ascii="Arial" w:eastAsia="Times New Roman" w:hAnsi="Arial" w:cs="Arial"/>
          <w:b/>
          <w:bCs/>
          <w:color w:val="333333"/>
          <w:sz w:val="20"/>
          <w:szCs w:val="20"/>
          <w:lang w:eastAsia="ru-RU"/>
        </w:rPr>
        <w:t>Срок годности</w:t>
      </w:r>
    </w:p>
    <w:p w:rsidR="00C42096" w:rsidRPr="00C42096" w:rsidRDefault="00C42096" w:rsidP="00C42096">
      <w:pPr>
        <w:spacing w:after="150"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2 года.</w:t>
      </w:r>
      <w:r w:rsidRPr="00C42096">
        <w:rPr>
          <w:rFonts w:ascii="Arial" w:eastAsia="Times New Roman" w:hAnsi="Arial" w:cs="Arial"/>
          <w:color w:val="333333"/>
          <w:sz w:val="20"/>
          <w:szCs w:val="20"/>
          <w:lang w:eastAsia="ru-RU"/>
        </w:rPr>
        <w:br/>
        <w:t>Не применять по истечении срока годности.</w:t>
      </w:r>
    </w:p>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sidRPr="00C42096">
        <w:rPr>
          <w:rFonts w:ascii="Arial" w:eastAsia="Times New Roman" w:hAnsi="Arial" w:cs="Arial"/>
          <w:b/>
          <w:bCs/>
          <w:color w:val="333333"/>
          <w:sz w:val="20"/>
          <w:szCs w:val="20"/>
          <w:lang w:eastAsia="ru-RU"/>
        </w:rPr>
        <w:t>Условия хранения</w:t>
      </w:r>
    </w:p>
    <w:p w:rsidR="00C42096" w:rsidRPr="00C42096" w:rsidRDefault="00C42096" w:rsidP="00C42096">
      <w:pPr>
        <w:spacing w:after="150"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В защищенном от света месте при температуре не выше 25 °С.</w:t>
      </w:r>
      <w:r w:rsidRPr="00C42096">
        <w:rPr>
          <w:rFonts w:ascii="Arial" w:eastAsia="Times New Roman" w:hAnsi="Arial" w:cs="Arial"/>
          <w:color w:val="333333"/>
          <w:sz w:val="20"/>
          <w:szCs w:val="20"/>
          <w:lang w:eastAsia="ru-RU"/>
        </w:rPr>
        <w:br/>
        <w:t>Хранить в недоступном для детей месте.</w:t>
      </w:r>
    </w:p>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sidRPr="00C42096">
        <w:rPr>
          <w:rFonts w:ascii="Arial" w:eastAsia="Times New Roman" w:hAnsi="Arial" w:cs="Arial"/>
          <w:b/>
          <w:bCs/>
          <w:color w:val="333333"/>
          <w:sz w:val="20"/>
          <w:szCs w:val="20"/>
          <w:lang w:eastAsia="ru-RU"/>
        </w:rPr>
        <w:t>Условия отпуска</w:t>
      </w:r>
    </w:p>
    <w:p w:rsidR="00C42096" w:rsidRPr="00C42096" w:rsidRDefault="00C42096" w:rsidP="00C42096">
      <w:pPr>
        <w:spacing w:after="150"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Без рецепта.</w:t>
      </w:r>
    </w:p>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sidRPr="00C42096">
        <w:rPr>
          <w:rFonts w:ascii="Arial" w:eastAsia="Times New Roman" w:hAnsi="Arial" w:cs="Arial"/>
          <w:b/>
          <w:bCs/>
          <w:color w:val="333333"/>
          <w:sz w:val="20"/>
          <w:szCs w:val="20"/>
          <w:lang w:eastAsia="ru-RU"/>
        </w:rPr>
        <w:t>Производитель:</w:t>
      </w:r>
    </w:p>
    <w:p w:rsidR="00C42096" w:rsidRPr="00C42096" w:rsidRDefault="00C42096" w:rsidP="00C42096">
      <w:pPr>
        <w:spacing w:after="150"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ООО «Фирма «ВИПС-МЕД», Россия</w:t>
      </w:r>
      <w:r w:rsidRPr="00C42096">
        <w:rPr>
          <w:rFonts w:ascii="Arial" w:eastAsia="Times New Roman" w:hAnsi="Arial" w:cs="Arial"/>
          <w:color w:val="333333"/>
          <w:sz w:val="20"/>
          <w:szCs w:val="20"/>
          <w:lang w:eastAsia="ru-RU"/>
        </w:rPr>
        <w:br/>
        <w:t>141190, Московская обл., г. Фрязино, Заводской проезд, д. 3А</w:t>
      </w:r>
    </w:p>
    <w:p w:rsidR="00C42096" w:rsidRPr="00C42096" w:rsidRDefault="00C42096" w:rsidP="00C42096">
      <w:pPr>
        <w:spacing w:before="300" w:after="150" w:line="240" w:lineRule="auto"/>
        <w:outlineLvl w:val="2"/>
        <w:rPr>
          <w:rFonts w:ascii="Arial" w:eastAsia="Times New Roman" w:hAnsi="Arial" w:cs="Arial"/>
          <w:b/>
          <w:bCs/>
          <w:color w:val="333333"/>
          <w:sz w:val="20"/>
          <w:szCs w:val="20"/>
          <w:lang w:eastAsia="ru-RU"/>
        </w:rPr>
      </w:pPr>
      <w:r w:rsidRPr="00C42096">
        <w:rPr>
          <w:rFonts w:ascii="Arial" w:eastAsia="Times New Roman" w:hAnsi="Arial" w:cs="Arial"/>
          <w:b/>
          <w:bCs/>
          <w:color w:val="333333"/>
          <w:sz w:val="20"/>
          <w:szCs w:val="20"/>
          <w:lang w:eastAsia="ru-RU"/>
        </w:rPr>
        <w:t>Держатель регистрационного удостоверения / Организация, принимающая претензии:</w:t>
      </w:r>
    </w:p>
    <w:p w:rsidR="00C42096" w:rsidRPr="00C42096" w:rsidRDefault="00C42096" w:rsidP="00C42096">
      <w:pPr>
        <w:spacing w:after="150" w:line="240" w:lineRule="auto"/>
        <w:rPr>
          <w:rFonts w:ascii="Arial" w:eastAsia="Times New Roman" w:hAnsi="Arial" w:cs="Arial"/>
          <w:color w:val="333333"/>
          <w:sz w:val="20"/>
          <w:szCs w:val="20"/>
          <w:lang w:eastAsia="ru-RU"/>
        </w:rPr>
      </w:pPr>
      <w:r w:rsidRPr="00C42096">
        <w:rPr>
          <w:rFonts w:ascii="Arial" w:eastAsia="Times New Roman" w:hAnsi="Arial" w:cs="Arial"/>
          <w:color w:val="333333"/>
          <w:sz w:val="20"/>
          <w:szCs w:val="20"/>
          <w:lang w:eastAsia="ru-RU"/>
        </w:rPr>
        <w:t>Общество с ограниченной ответственностью «ПРОФИТ ФАРМ», Россия</w:t>
      </w:r>
      <w:r w:rsidRPr="00C42096">
        <w:rPr>
          <w:rFonts w:ascii="Arial" w:eastAsia="Times New Roman" w:hAnsi="Arial" w:cs="Arial"/>
          <w:color w:val="333333"/>
          <w:sz w:val="20"/>
          <w:szCs w:val="20"/>
          <w:lang w:eastAsia="ru-RU"/>
        </w:rPr>
        <w:br/>
        <w:t>123154, г. Москва, Бульвар Генерала Карбышева, д. 8, стр. 4</w:t>
      </w:r>
    </w:p>
    <w:p w:rsidR="00F35B83" w:rsidRPr="00C42096" w:rsidRDefault="00C42096">
      <w:pPr>
        <w:rPr>
          <w:rFonts w:ascii="Arial" w:hAnsi="Arial" w:cs="Arial"/>
          <w:sz w:val="20"/>
          <w:szCs w:val="20"/>
          <w:lang w:val="en-US"/>
        </w:rPr>
      </w:pPr>
      <w:r w:rsidRPr="00C42096">
        <w:rPr>
          <w:rFonts w:ascii="Arial" w:hAnsi="Arial" w:cs="Arial"/>
          <w:sz w:val="20"/>
          <w:szCs w:val="20"/>
          <w:lang w:val="en-US"/>
        </w:rPr>
        <w:t>www.profitpharm.ru</w:t>
      </w:r>
    </w:p>
    <w:sectPr w:rsidR="00F35B83" w:rsidRPr="00C42096" w:rsidSect="00C420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3380B"/>
    <w:multiLevelType w:val="multilevel"/>
    <w:tmpl w:val="9A30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D409C"/>
    <w:multiLevelType w:val="multilevel"/>
    <w:tmpl w:val="C26A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96"/>
    <w:rsid w:val="00C42096"/>
    <w:rsid w:val="00F35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9147"/>
  <w15:chartTrackingRefBased/>
  <w15:docId w15:val="{90600F4C-642D-4C96-ACAB-A0969F1C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49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1274</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2020-05-28T14:24:00Z</dcterms:created>
  <dcterms:modified xsi:type="dcterms:W3CDTF">2020-05-28T14:27:00Z</dcterms:modified>
</cp:coreProperties>
</file>